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B4" w:rsidRDefault="00A337B4"/>
    <w:p w:rsidR="00A337B4" w:rsidRDefault="00A337B4"/>
    <w:p w:rsidR="00A337B4" w:rsidRDefault="00A337B4"/>
    <w:p w:rsidR="00A337B4" w:rsidRDefault="00A337B4"/>
    <w:p w:rsidR="00A337B4" w:rsidRDefault="00B96561">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重钢总医院互联网</w:t>
      </w:r>
      <w:r>
        <w:rPr>
          <w:rFonts w:hint="eastAsia"/>
          <w:b/>
          <w:sz w:val="32"/>
          <w:szCs w:val="32"/>
          <w:u w:val="single"/>
        </w:rPr>
        <w:t>+</w:t>
      </w:r>
      <w:r>
        <w:rPr>
          <w:rFonts w:hint="eastAsia"/>
          <w:b/>
          <w:sz w:val="32"/>
          <w:szCs w:val="32"/>
          <w:u w:val="single"/>
        </w:rPr>
        <w:t>医疗健康服务平台合作共建项目</w:t>
      </w:r>
      <w:r>
        <w:rPr>
          <w:rFonts w:hint="eastAsia"/>
          <w:b/>
          <w:sz w:val="32"/>
          <w:szCs w:val="32"/>
          <w:u w:val="single"/>
        </w:rPr>
        <w:t xml:space="preserve">  </w:t>
      </w:r>
      <w:r>
        <w:rPr>
          <w:rFonts w:hint="eastAsia"/>
          <w:b/>
          <w:sz w:val="28"/>
          <w:szCs w:val="28"/>
          <w:u w:val="single"/>
        </w:rPr>
        <w:t xml:space="preserve">  </w:t>
      </w:r>
    </w:p>
    <w:p w:rsidR="00A337B4" w:rsidRDefault="00B96561">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CGZYYCG2022</w:t>
      </w:r>
      <w:r>
        <w:rPr>
          <w:rFonts w:hint="eastAsia"/>
          <w:sz w:val="28"/>
          <w:szCs w:val="28"/>
          <w:u w:val="single"/>
        </w:rPr>
        <w:t xml:space="preserve">43   </w:t>
      </w:r>
      <w:r>
        <w:rPr>
          <w:rFonts w:hint="eastAsia"/>
          <w:sz w:val="28"/>
          <w:szCs w:val="28"/>
        </w:rPr>
        <w:t>）</w:t>
      </w: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B96561">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B96561">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A337B4" w:rsidRDefault="00B96561">
      <w:pPr>
        <w:spacing w:line="800" w:lineRule="exact"/>
        <w:jc w:val="center"/>
        <w:rPr>
          <w:rFonts w:ascii="宋体" w:hAnsi="宋体"/>
          <w:sz w:val="28"/>
          <w:szCs w:val="28"/>
        </w:rPr>
      </w:pPr>
      <w:r>
        <w:rPr>
          <w:rFonts w:ascii="宋体" w:hAnsi="宋体" w:hint="eastAsia"/>
          <w:sz w:val="28"/>
          <w:szCs w:val="28"/>
        </w:rPr>
        <w:t>2022年</w:t>
      </w:r>
      <w:r w:rsidR="001C7B55">
        <w:rPr>
          <w:rFonts w:ascii="宋体" w:hAnsi="宋体" w:hint="eastAsia"/>
          <w:sz w:val="28"/>
          <w:szCs w:val="28"/>
        </w:rPr>
        <w:t>10</w:t>
      </w:r>
      <w:r>
        <w:rPr>
          <w:rFonts w:ascii="宋体" w:hAnsi="宋体" w:hint="eastAsia"/>
          <w:sz w:val="28"/>
          <w:szCs w:val="28"/>
        </w:rPr>
        <w:t>月</w:t>
      </w:r>
      <w:r w:rsidR="001C7B55">
        <w:rPr>
          <w:rFonts w:ascii="宋体" w:hAnsi="宋体" w:hint="eastAsia"/>
          <w:sz w:val="28"/>
          <w:szCs w:val="28"/>
        </w:rPr>
        <w:t>9</w:t>
      </w:r>
      <w:r>
        <w:rPr>
          <w:rFonts w:ascii="宋体" w:hAnsi="宋体" w:hint="eastAsia"/>
          <w:sz w:val="28"/>
          <w:szCs w:val="28"/>
        </w:rPr>
        <w:t>日</w:t>
      </w: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spacing w:line="400" w:lineRule="exact"/>
        <w:rPr>
          <w:rFonts w:ascii="宋体" w:cs="宋体"/>
          <w:b/>
          <w:bCs/>
        </w:rPr>
        <w:sectPr w:rsidR="00A337B4">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337B4" w:rsidRDefault="00B96561">
      <w:pPr>
        <w:spacing w:line="440" w:lineRule="exact"/>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lastRenderedPageBreak/>
        <w:t>目  录</w:t>
      </w:r>
    </w:p>
    <w:p w:rsidR="00A337B4" w:rsidRDefault="00A337B4">
      <w:pPr>
        <w:pStyle w:val="a0"/>
      </w:pPr>
    </w:p>
    <w:p w:rsidR="00A337B4" w:rsidRDefault="007C7013">
      <w:pPr>
        <w:pStyle w:val="10"/>
        <w:tabs>
          <w:tab w:val="right" w:leader="dot" w:pos="9488"/>
        </w:tabs>
        <w:ind w:firstLine="560"/>
        <w:rPr>
          <w:rFonts w:asciiTheme="minorHAnsi" w:eastAsiaTheme="minorEastAsia" w:hAnsiTheme="minorHAnsi" w:cstheme="minorBidi"/>
          <w:noProof/>
          <w:sz w:val="21"/>
          <w:szCs w:val="22"/>
        </w:rPr>
      </w:pPr>
      <w:r w:rsidRPr="007C7013">
        <w:fldChar w:fldCharType="begin"/>
      </w:r>
      <w:r w:rsidR="00B96561">
        <w:instrText xml:space="preserve"> </w:instrText>
      </w:r>
      <w:r w:rsidR="00B96561">
        <w:rPr>
          <w:rFonts w:hint="eastAsia"/>
        </w:rPr>
        <w:instrText>TOC \o "1-1" \h \z \u</w:instrText>
      </w:r>
      <w:r w:rsidR="00B96561">
        <w:instrText xml:space="preserve"> </w:instrText>
      </w:r>
      <w:r w:rsidRPr="007C7013">
        <w:fldChar w:fldCharType="separate"/>
      </w:r>
      <w:hyperlink w:anchor="_Toc114479521" w:history="1">
        <w:r w:rsidR="00B96561">
          <w:rPr>
            <w:rStyle w:val="ad"/>
            <w:rFonts w:hint="eastAsia"/>
            <w:noProof/>
          </w:rPr>
          <w:t>第一章</w:t>
        </w:r>
        <w:r w:rsidR="00B96561">
          <w:rPr>
            <w:rStyle w:val="ad"/>
            <w:noProof/>
          </w:rPr>
          <w:t xml:space="preserve">  </w:t>
        </w:r>
        <w:r w:rsidR="00B96561">
          <w:rPr>
            <w:rStyle w:val="ad"/>
            <w:rFonts w:hint="eastAsia"/>
            <w:noProof/>
          </w:rPr>
          <w:t>比选公告</w:t>
        </w:r>
        <w:r w:rsidR="00B96561">
          <w:rPr>
            <w:noProof/>
          </w:rPr>
          <w:tab/>
        </w:r>
        <w:r>
          <w:rPr>
            <w:noProof/>
          </w:rPr>
          <w:fldChar w:fldCharType="begin"/>
        </w:r>
        <w:r w:rsidR="00B96561">
          <w:rPr>
            <w:noProof/>
          </w:rPr>
          <w:instrText xml:space="preserve"> PAGEREF _Toc114479521 \h </w:instrText>
        </w:r>
        <w:r>
          <w:rPr>
            <w:noProof/>
          </w:rPr>
        </w:r>
        <w:r>
          <w:rPr>
            <w:noProof/>
          </w:rPr>
          <w:fldChar w:fldCharType="separate"/>
        </w:r>
        <w:r w:rsidR="00712008">
          <w:rPr>
            <w:noProof/>
          </w:rPr>
          <w:t>2</w:t>
        </w:r>
        <w:r>
          <w:rPr>
            <w:noProof/>
          </w:rPr>
          <w:fldChar w:fldCharType="end"/>
        </w:r>
      </w:hyperlink>
    </w:p>
    <w:p w:rsidR="00A337B4" w:rsidRDefault="007C7013">
      <w:pPr>
        <w:pStyle w:val="10"/>
        <w:tabs>
          <w:tab w:val="right" w:leader="dot" w:pos="9488"/>
        </w:tabs>
        <w:ind w:firstLine="560"/>
        <w:rPr>
          <w:rFonts w:asciiTheme="minorHAnsi" w:eastAsiaTheme="minorEastAsia" w:hAnsiTheme="minorHAnsi" w:cstheme="minorBidi"/>
          <w:noProof/>
          <w:sz w:val="21"/>
          <w:szCs w:val="22"/>
        </w:rPr>
      </w:pPr>
      <w:hyperlink w:anchor="_Toc114479522" w:history="1">
        <w:r w:rsidR="00B96561">
          <w:rPr>
            <w:rStyle w:val="ad"/>
            <w:rFonts w:cs="宋体" w:hint="eastAsia"/>
            <w:noProof/>
          </w:rPr>
          <w:t>第</w:t>
        </w:r>
        <w:r w:rsidR="00B96561">
          <w:rPr>
            <w:rStyle w:val="ad"/>
            <w:rFonts w:hint="eastAsia"/>
            <w:noProof/>
          </w:rPr>
          <w:t>二</w:t>
        </w:r>
        <w:r w:rsidR="00B96561">
          <w:rPr>
            <w:rStyle w:val="ad"/>
            <w:rFonts w:cs="宋体" w:hint="eastAsia"/>
            <w:noProof/>
          </w:rPr>
          <w:t>章</w:t>
        </w:r>
        <w:r w:rsidR="00B96561">
          <w:rPr>
            <w:rStyle w:val="ad"/>
            <w:rFonts w:cs="宋体"/>
            <w:noProof/>
          </w:rPr>
          <w:t xml:space="preserve">  </w:t>
        </w:r>
        <w:r w:rsidR="00B96561">
          <w:rPr>
            <w:rStyle w:val="ad"/>
            <w:rFonts w:hint="eastAsia"/>
            <w:noProof/>
          </w:rPr>
          <w:t>供应商须知</w:t>
        </w:r>
        <w:r w:rsidR="00B96561">
          <w:rPr>
            <w:noProof/>
          </w:rPr>
          <w:tab/>
        </w:r>
        <w:r>
          <w:rPr>
            <w:noProof/>
          </w:rPr>
          <w:fldChar w:fldCharType="begin"/>
        </w:r>
        <w:r w:rsidR="00B96561">
          <w:rPr>
            <w:noProof/>
          </w:rPr>
          <w:instrText xml:space="preserve"> PAGEREF _Toc114479522 \h </w:instrText>
        </w:r>
        <w:r>
          <w:rPr>
            <w:noProof/>
          </w:rPr>
        </w:r>
        <w:r>
          <w:rPr>
            <w:noProof/>
          </w:rPr>
          <w:fldChar w:fldCharType="separate"/>
        </w:r>
        <w:r w:rsidR="00712008">
          <w:rPr>
            <w:noProof/>
          </w:rPr>
          <w:t>5</w:t>
        </w:r>
        <w:r>
          <w:rPr>
            <w:noProof/>
          </w:rPr>
          <w:fldChar w:fldCharType="end"/>
        </w:r>
      </w:hyperlink>
    </w:p>
    <w:p w:rsidR="00A337B4" w:rsidRDefault="007C7013">
      <w:pPr>
        <w:pStyle w:val="10"/>
        <w:tabs>
          <w:tab w:val="right" w:leader="dot" w:pos="9488"/>
        </w:tabs>
        <w:ind w:firstLine="560"/>
        <w:rPr>
          <w:rFonts w:asciiTheme="minorHAnsi" w:eastAsiaTheme="minorEastAsia" w:hAnsiTheme="minorHAnsi" w:cstheme="minorBidi"/>
          <w:noProof/>
          <w:sz w:val="21"/>
          <w:szCs w:val="22"/>
        </w:rPr>
      </w:pPr>
      <w:hyperlink w:anchor="_Toc114479523" w:history="1">
        <w:r w:rsidR="00B96561">
          <w:rPr>
            <w:rStyle w:val="ad"/>
            <w:rFonts w:cs="宋体" w:hint="eastAsia"/>
            <w:noProof/>
          </w:rPr>
          <w:t>第</w:t>
        </w:r>
        <w:r w:rsidR="00B96561">
          <w:rPr>
            <w:rStyle w:val="ad"/>
            <w:rFonts w:hint="eastAsia"/>
            <w:noProof/>
          </w:rPr>
          <w:t>三</w:t>
        </w:r>
        <w:r w:rsidR="00B96561">
          <w:rPr>
            <w:rStyle w:val="ad"/>
            <w:rFonts w:cs="宋体" w:hint="eastAsia"/>
            <w:noProof/>
          </w:rPr>
          <w:t>章</w:t>
        </w:r>
        <w:r w:rsidR="00B96561">
          <w:rPr>
            <w:rStyle w:val="ad"/>
            <w:rFonts w:cs="宋体"/>
            <w:noProof/>
          </w:rPr>
          <w:t xml:space="preserve">  </w:t>
        </w:r>
        <w:r w:rsidR="00B96561">
          <w:rPr>
            <w:rStyle w:val="ad"/>
            <w:rFonts w:hint="eastAsia"/>
            <w:noProof/>
          </w:rPr>
          <w:t>项目目标及运营要求</w:t>
        </w:r>
        <w:r w:rsidR="00B96561">
          <w:rPr>
            <w:noProof/>
          </w:rPr>
          <w:tab/>
        </w:r>
        <w:r>
          <w:rPr>
            <w:noProof/>
          </w:rPr>
          <w:fldChar w:fldCharType="begin"/>
        </w:r>
        <w:r w:rsidR="00B96561">
          <w:rPr>
            <w:noProof/>
          </w:rPr>
          <w:instrText xml:space="preserve"> PAGEREF _Toc114479523 \h </w:instrText>
        </w:r>
        <w:r>
          <w:rPr>
            <w:noProof/>
          </w:rPr>
        </w:r>
        <w:r>
          <w:rPr>
            <w:noProof/>
          </w:rPr>
          <w:fldChar w:fldCharType="separate"/>
        </w:r>
        <w:r w:rsidR="00712008">
          <w:rPr>
            <w:noProof/>
          </w:rPr>
          <w:t>11</w:t>
        </w:r>
        <w:r>
          <w:rPr>
            <w:noProof/>
          </w:rPr>
          <w:fldChar w:fldCharType="end"/>
        </w:r>
      </w:hyperlink>
    </w:p>
    <w:p w:rsidR="00A337B4" w:rsidRDefault="007C7013">
      <w:pPr>
        <w:pStyle w:val="10"/>
        <w:tabs>
          <w:tab w:val="right" w:leader="dot" w:pos="9488"/>
        </w:tabs>
        <w:ind w:firstLine="560"/>
        <w:rPr>
          <w:rFonts w:asciiTheme="minorHAnsi" w:eastAsiaTheme="minorEastAsia" w:hAnsiTheme="minorHAnsi" w:cstheme="minorBidi"/>
          <w:noProof/>
          <w:sz w:val="21"/>
          <w:szCs w:val="22"/>
        </w:rPr>
      </w:pPr>
      <w:hyperlink w:anchor="_Toc114479524" w:history="1">
        <w:r w:rsidR="00B96561">
          <w:rPr>
            <w:rStyle w:val="ad"/>
            <w:rFonts w:hint="eastAsia"/>
            <w:noProof/>
          </w:rPr>
          <w:t>第四章</w:t>
        </w:r>
        <w:r w:rsidR="00B96561">
          <w:rPr>
            <w:rStyle w:val="ad"/>
            <w:noProof/>
          </w:rPr>
          <w:t xml:space="preserve">  </w:t>
        </w:r>
        <w:r w:rsidR="00B96561">
          <w:rPr>
            <w:rStyle w:val="ad"/>
            <w:rFonts w:hint="eastAsia"/>
            <w:noProof/>
          </w:rPr>
          <w:t>技术要求</w:t>
        </w:r>
        <w:r w:rsidR="00B96561">
          <w:rPr>
            <w:noProof/>
          </w:rPr>
          <w:tab/>
        </w:r>
        <w:r>
          <w:rPr>
            <w:noProof/>
          </w:rPr>
          <w:fldChar w:fldCharType="begin"/>
        </w:r>
        <w:r w:rsidR="00B96561">
          <w:rPr>
            <w:noProof/>
          </w:rPr>
          <w:instrText xml:space="preserve"> PAGEREF _Toc114479524 \h </w:instrText>
        </w:r>
        <w:r>
          <w:rPr>
            <w:noProof/>
          </w:rPr>
        </w:r>
        <w:r>
          <w:rPr>
            <w:noProof/>
          </w:rPr>
          <w:fldChar w:fldCharType="separate"/>
        </w:r>
        <w:r w:rsidR="00712008">
          <w:rPr>
            <w:noProof/>
          </w:rPr>
          <w:t>21</w:t>
        </w:r>
        <w:r>
          <w:rPr>
            <w:noProof/>
          </w:rPr>
          <w:fldChar w:fldCharType="end"/>
        </w:r>
      </w:hyperlink>
    </w:p>
    <w:p w:rsidR="00A337B4" w:rsidRDefault="007C7013">
      <w:pPr>
        <w:pStyle w:val="10"/>
        <w:tabs>
          <w:tab w:val="right" w:leader="dot" w:pos="9488"/>
        </w:tabs>
        <w:ind w:firstLine="560"/>
        <w:rPr>
          <w:rFonts w:asciiTheme="minorHAnsi" w:eastAsiaTheme="minorEastAsia" w:hAnsiTheme="minorHAnsi" w:cstheme="minorBidi"/>
          <w:noProof/>
          <w:sz w:val="21"/>
          <w:szCs w:val="22"/>
        </w:rPr>
      </w:pPr>
      <w:hyperlink w:anchor="_Toc114479525" w:history="1">
        <w:r w:rsidR="00B96561">
          <w:rPr>
            <w:rStyle w:val="ad"/>
            <w:rFonts w:hint="eastAsia"/>
            <w:noProof/>
          </w:rPr>
          <w:t>第五章</w:t>
        </w:r>
        <w:r w:rsidR="00B96561">
          <w:rPr>
            <w:rStyle w:val="ad"/>
            <w:noProof/>
          </w:rPr>
          <w:t xml:space="preserve">  </w:t>
        </w:r>
        <w:r w:rsidR="00B96561">
          <w:rPr>
            <w:rStyle w:val="ad"/>
            <w:rFonts w:hint="eastAsia"/>
            <w:noProof/>
          </w:rPr>
          <w:t>部份响应文件格式（可参照）</w:t>
        </w:r>
        <w:r w:rsidR="00B96561">
          <w:rPr>
            <w:noProof/>
          </w:rPr>
          <w:tab/>
        </w:r>
        <w:r>
          <w:rPr>
            <w:noProof/>
          </w:rPr>
          <w:fldChar w:fldCharType="begin"/>
        </w:r>
        <w:r w:rsidR="00B96561">
          <w:rPr>
            <w:noProof/>
          </w:rPr>
          <w:instrText xml:space="preserve"> PAGEREF _Toc114479525 \h </w:instrText>
        </w:r>
        <w:r>
          <w:rPr>
            <w:noProof/>
          </w:rPr>
        </w:r>
        <w:r>
          <w:rPr>
            <w:noProof/>
          </w:rPr>
          <w:fldChar w:fldCharType="separate"/>
        </w:r>
        <w:r w:rsidR="00712008">
          <w:rPr>
            <w:noProof/>
          </w:rPr>
          <w:t>26</w:t>
        </w:r>
        <w:r>
          <w:rPr>
            <w:noProof/>
          </w:rPr>
          <w:fldChar w:fldCharType="end"/>
        </w:r>
      </w:hyperlink>
    </w:p>
    <w:p w:rsidR="00A337B4" w:rsidRDefault="007C7013">
      <w:pPr>
        <w:pStyle w:val="a0"/>
      </w:pPr>
      <w:r>
        <w:fldChar w:fldCharType="end"/>
      </w:r>
    </w:p>
    <w:p w:rsidR="00A337B4" w:rsidRDefault="00A337B4">
      <w:pPr>
        <w:pStyle w:val="a0"/>
      </w:pPr>
    </w:p>
    <w:p w:rsidR="00A337B4" w:rsidRDefault="00A337B4">
      <w:pPr>
        <w:pStyle w:val="a0"/>
      </w:pPr>
    </w:p>
    <w:p w:rsidR="00A337B4" w:rsidRDefault="00A337B4">
      <w:pPr>
        <w:pStyle w:val="a0"/>
      </w:pPr>
    </w:p>
    <w:p w:rsidR="00A337B4" w:rsidRDefault="00A337B4">
      <w:pPr>
        <w:pStyle w:val="a0"/>
        <w:jc w:val="center"/>
        <w:rPr>
          <w:rFonts w:asciiTheme="majorEastAsia" w:eastAsiaTheme="majorEastAsia" w:hAnsiTheme="majorEastAsia"/>
          <w:b/>
          <w:bCs/>
          <w:sz w:val="44"/>
          <w:szCs w:val="4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spacing w:line="440" w:lineRule="exact"/>
        <w:jc w:val="left"/>
        <w:rPr>
          <w:rFonts w:asciiTheme="minorEastAsia" w:eastAsiaTheme="minorEastAsia" w:hAnsiTheme="minorEastAsia" w:cs="宋体"/>
          <w:color w:val="000000"/>
          <w:sz w:val="24"/>
          <w:szCs w:val="2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pStyle w:val="1"/>
      </w:pPr>
      <w:bookmarkStart w:id="0" w:name="_Toc114479521"/>
      <w:r>
        <w:rPr>
          <w:rFonts w:hint="eastAsia"/>
        </w:rPr>
        <w:t>第一章</w:t>
      </w:r>
      <w:r>
        <w:rPr>
          <w:rFonts w:hint="eastAsia"/>
        </w:rPr>
        <w:t xml:space="preserve">  </w:t>
      </w:r>
      <w:r>
        <w:rPr>
          <w:rFonts w:hint="eastAsia"/>
        </w:rPr>
        <w:t>比选公告</w:t>
      </w:r>
      <w:bookmarkEnd w:id="0"/>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重钢总医院互联网+医疗健康服务平台合作共建项目  </w:t>
      </w:r>
      <w:r>
        <w:rPr>
          <w:rFonts w:ascii="宋体" w:hAnsi="宋体" w:cs="宋体" w:hint="eastAsia"/>
          <w:b/>
          <w:bCs/>
          <w:sz w:val="24"/>
          <w:szCs w:val="24"/>
        </w:rPr>
        <w:t>比选公告</w:t>
      </w:r>
    </w:p>
    <w:p w:rsidR="00A337B4" w:rsidRDefault="00A337B4">
      <w:pPr>
        <w:spacing w:line="420" w:lineRule="exact"/>
        <w:ind w:firstLineChars="200" w:firstLine="480"/>
        <w:jc w:val="left"/>
        <w:rPr>
          <w:rFonts w:ascii="宋体" w:hAnsi="宋体" w:cs="宋体"/>
          <w:sz w:val="24"/>
          <w:szCs w:val="24"/>
        </w:rPr>
      </w:pPr>
    </w:p>
    <w:p w:rsidR="00A337B4" w:rsidRDefault="00B96561">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重钢总医院拟对重钢总医院互联网+医疗健康服务平台合作共建项目进行比选。欢迎有合法资质的单位前来参选。</w:t>
      </w:r>
    </w:p>
    <w:p w:rsidR="00A337B4" w:rsidRDefault="00B96561">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：重钢总医院互联网+医疗健康服务平台合作共建项目</w:t>
      </w:r>
    </w:p>
    <w:p w:rsidR="00A337B4" w:rsidRDefault="00B96561">
      <w:pPr>
        <w:spacing w:line="420" w:lineRule="exact"/>
        <w:ind w:firstLineChars="200" w:firstLine="482"/>
        <w:rPr>
          <w:rFonts w:ascii="宋体" w:hAnsi="宋体" w:cs="宋体"/>
          <w:sz w:val="24"/>
          <w:szCs w:val="24"/>
        </w:rPr>
      </w:pPr>
      <w:r>
        <w:rPr>
          <w:rFonts w:ascii="宋体" w:hAnsi="宋体" w:cs="宋体" w:hint="eastAsia"/>
          <w:b/>
          <w:sz w:val="24"/>
          <w:szCs w:val="24"/>
        </w:rPr>
        <w:t>二、项目地点</w:t>
      </w:r>
      <w:r>
        <w:rPr>
          <w:rFonts w:ascii="宋体" w:hAnsi="宋体" w:cs="宋体" w:hint="eastAsia"/>
          <w:sz w:val="24"/>
          <w:szCs w:val="24"/>
        </w:rPr>
        <w:t xml:space="preserve">：重庆市大渡口 </w:t>
      </w:r>
    </w:p>
    <w:p w:rsidR="00A337B4" w:rsidRPr="000413F7" w:rsidRDefault="00B96561">
      <w:pPr>
        <w:spacing w:line="420" w:lineRule="exact"/>
        <w:ind w:firstLineChars="200" w:firstLine="482"/>
        <w:rPr>
          <w:rFonts w:ascii="宋体" w:hAnsi="宋体" w:cs="宋体"/>
          <w:color w:val="FF0000"/>
          <w:sz w:val="24"/>
          <w:szCs w:val="24"/>
        </w:rPr>
      </w:pPr>
      <w:r>
        <w:rPr>
          <w:rFonts w:ascii="宋体" w:hAnsi="宋体" w:cs="宋体" w:hint="eastAsia"/>
          <w:b/>
          <w:sz w:val="24"/>
          <w:szCs w:val="24"/>
        </w:rPr>
        <w:t>三、项目工期</w:t>
      </w:r>
      <w:r>
        <w:rPr>
          <w:rFonts w:ascii="宋体" w:hAnsi="宋体" w:cs="宋体" w:hint="eastAsia"/>
          <w:sz w:val="24"/>
          <w:szCs w:val="24"/>
        </w:rPr>
        <w:t>：</w:t>
      </w:r>
      <w:r w:rsidR="000413F7" w:rsidRPr="00772BB7">
        <w:rPr>
          <w:rFonts w:ascii="宋体" w:hAnsi="宋体" w:cs="宋体" w:hint="eastAsia"/>
          <w:sz w:val="24"/>
          <w:szCs w:val="24"/>
        </w:rPr>
        <w:t>收到</w:t>
      </w:r>
      <w:r w:rsidR="00F747D8" w:rsidRPr="00772BB7">
        <w:rPr>
          <w:rFonts w:ascii="宋体" w:hAnsi="宋体" w:cs="宋体" w:hint="eastAsia"/>
          <w:sz w:val="24"/>
          <w:szCs w:val="24"/>
        </w:rPr>
        <w:t>采购人</w:t>
      </w:r>
      <w:r w:rsidR="000413F7" w:rsidRPr="00772BB7">
        <w:rPr>
          <w:rFonts w:ascii="宋体" w:hAnsi="宋体" w:cs="宋体" w:hint="eastAsia"/>
          <w:sz w:val="24"/>
          <w:szCs w:val="24"/>
        </w:rPr>
        <w:t>开工指令</w:t>
      </w:r>
      <w:r w:rsidRPr="00772BB7">
        <w:rPr>
          <w:rFonts w:ascii="宋体" w:hAnsi="宋体" w:cs="宋体" w:hint="eastAsia"/>
          <w:sz w:val="24"/>
          <w:szCs w:val="24"/>
        </w:rPr>
        <w:t>起</w:t>
      </w:r>
      <w:r w:rsidR="002103CA" w:rsidRPr="00772BB7">
        <w:rPr>
          <w:rFonts w:ascii="宋体" w:hAnsi="宋体" w:cs="宋体" w:hint="eastAsia"/>
          <w:sz w:val="24"/>
          <w:szCs w:val="24"/>
        </w:rPr>
        <w:t>，</w:t>
      </w:r>
      <w:r w:rsidR="002103CA" w:rsidRPr="00772BB7">
        <w:rPr>
          <w:rFonts w:hint="eastAsia"/>
          <w:sz w:val="24"/>
          <w:szCs w:val="24"/>
        </w:rPr>
        <w:t>90</w:t>
      </w:r>
      <w:r w:rsidR="00772BB7" w:rsidRPr="00772BB7">
        <w:rPr>
          <w:rFonts w:hint="eastAsia"/>
          <w:sz w:val="24"/>
          <w:szCs w:val="24"/>
        </w:rPr>
        <w:t>个</w:t>
      </w:r>
      <w:proofErr w:type="gramStart"/>
      <w:r w:rsidR="00772BB7" w:rsidRPr="00772BB7">
        <w:rPr>
          <w:rFonts w:hint="eastAsia"/>
          <w:sz w:val="24"/>
          <w:szCs w:val="24"/>
        </w:rPr>
        <w:t>日历天</w:t>
      </w:r>
      <w:proofErr w:type="gramEnd"/>
      <w:r w:rsidR="002103CA" w:rsidRPr="00772BB7">
        <w:rPr>
          <w:rFonts w:hint="eastAsia"/>
          <w:sz w:val="24"/>
          <w:szCs w:val="24"/>
        </w:rPr>
        <w:t>内完成，并通过验收</w:t>
      </w:r>
      <w:r w:rsidRPr="00772BB7">
        <w:rPr>
          <w:rFonts w:ascii="宋体" w:hAnsi="宋体" w:cs="宋体" w:hint="eastAsia"/>
          <w:sz w:val="24"/>
          <w:szCs w:val="24"/>
        </w:rPr>
        <w:t>。</w:t>
      </w:r>
    </w:p>
    <w:p w:rsidR="00A337B4" w:rsidRDefault="00B96561">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A337B4" w:rsidRDefault="00B96561">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，并在人员、设备、资金等方面具有相应的能力。（提供加盖供应</w:t>
      </w:r>
      <w:proofErr w:type="gramStart"/>
      <w:r>
        <w:rPr>
          <w:rFonts w:ascii="宋体" w:hAnsi="宋体" w:cs="宋体" w:hint="eastAsia"/>
          <w:sz w:val="24"/>
          <w:szCs w:val="24"/>
        </w:rPr>
        <w:t>商鲜章</w:t>
      </w:r>
      <w:proofErr w:type="gramEnd"/>
      <w:r>
        <w:rPr>
          <w:rFonts w:ascii="宋体" w:hAnsi="宋体" w:cs="宋体" w:hint="eastAsia"/>
          <w:sz w:val="24"/>
          <w:szCs w:val="24"/>
        </w:rPr>
        <w:t>的营业执照复印件）。</w:t>
      </w:r>
    </w:p>
    <w:p w:rsidR="00A337B4" w:rsidRDefault="00B9656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日至今），在经营活动中没有重大违法记录。供应商提供书面声明。</w:t>
      </w:r>
    </w:p>
    <w:p w:rsidR="00A337B4" w:rsidRDefault="00B96561">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查询信息显示存在不良行为，比选人有权否决供应商的参选资格。</w:t>
      </w:r>
    </w:p>
    <w:p w:rsidR="00A337B4" w:rsidRDefault="00B9656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r w:rsidR="007C7013" w:rsidRPr="007C7013">
        <w:fldChar w:fldCharType="begin"/>
      </w:r>
      <w:r>
        <w:instrText xml:space="preserve"> HYPERLINK "http://www.creditchina.gov.cn" </w:instrText>
      </w:r>
      <w:r w:rsidR="007C7013" w:rsidRPr="007C7013">
        <w:fldChar w:fldCharType="separate"/>
      </w:r>
      <w:r>
        <w:rPr>
          <w:rFonts w:asciiTheme="minorEastAsia" w:eastAsiaTheme="minorEastAsia" w:hAnsiTheme="minorEastAsia" w:cs="宋体"/>
          <w:sz w:val="24"/>
          <w:szCs w:val="24"/>
        </w:rPr>
        <w:t>www.creditchina.gov.cn</w:t>
      </w:r>
      <w:r w:rsidR="007C7013">
        <w:rPr>
          <w:rFonts w:asciiTheme="minorEastAsia" w:eastAsiaTheme="minorEastAsia" w:hAnsiTheme="minorEastAsia" w:cs="宋体"/>
          <w:sz w:val="24"/>
          <w:szCs w:val="24"/>
        </w:rPr>
        <w:fldChar w:fldCharType="end"/>
      </w:r>
      <w:r>
        <w:rPr>
          <w:rFonts w:asciiTheme="minorEastAsia" w:eastAsiaTheme="minorEastAsia" w:hAnsiTheme="minorEastAsia" w:cs="宋体" w:hint="eastAsia"/>
          <w:sz w:val="24"/>
          <w:szCs w:val="24"/>
        </w:rPr>
        <w:t>）以下内容的查询结果网页（查询信息为供应商名称）</w:t>
      </w:r>
    </w:p>
    <w:p w:rsidR="00A337B4" w:rsidRDefault="00B9656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A337B4" w:rsidRDefault="00B9656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A337B4" w:rsidRDefault="00B9656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A337B4" w:rsidRDefault="00B9656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A337B4" w:rsidRDefault="00B96561">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A337B4" w:rsidRDefault="00B9656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A337B4" w:rsidRDefault="00B9656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A337B4" w:rsidRDefault="00B96561">
      <w:pPr>
        <w:spacing w:line="420" w:lineRule="exact"/>
        <w:ind w:firstLineChars="200" w:firstLine="482"/>
        <w:rPr>
          <w:rFonts w:ascii="宋体" w:cs="宋体"/>
          <w:sz w:val="24"/>
          <w:szCs w:val="24"/>
        </w:rPr>
      </w:pPr>
      <w:r>
        <w:rPr>
          <w:rFonts w:ascii="宋体" w:hAnsi="宋体" w:cs="宋体" w:hint="eastAsia"/>
          <w:b/>
          <w:bCs/>
          <w:sz w:val="24"/>
          <w:szCs w:val="24"/>
        </w:rPr>
        <w:t>五、现场踏勘</w:t>
      </w:r>
      <w:r>
        <w:rPr>
          <w:rFonts w:ascii="宋体" w:hAnsi="宋体" w:cs="宋体" w:hint="eastAsia"/>
          <w:sz w:val="24"/>
          <w:szCs w:val="24"/>
        </w:rPr>
        <w:t>：</w:t>
      </w:r>
      <w:r>
        <w:rPr>
          <w:rFonts w:ascii="宋体" w:cs="宋体" w:hint="eastAsia"/>
          <w:sz w:val="24"/>
          <w:szCs w:val="24"/>
        </w:rPr>
        <w:t>不组织，</w:t>
      </w:r>
      <w:r>
        <w:rPr>
          <w:rFonts w:ascii="宋体" w:hAnsi="宋体" w:cs="宋体" w:hint="eastAsia"/>
          <w:sz w:val="24"/>
          <w:szCs w:val="24"/>
        </w:rPr>
        <w:t>自行踏勘,</w:t>
      </w:r>
      <w:r>
        <w:rPr>
          <w:rFonts w:ascii="宋体" w:hAnsi="宋体" w:cs="宋体"/>
          <w:sz w:val="24"/>
          <w:szCs w:val="24"/>
        </w:rPr>
        <w:t xml:space="preserve"> 无论</w:t>
      </w:r>
      <w:r>
        <w:rPr>
          <w:rFonts w:ascii="宋体" w:hAnsi="宋体" w:cs="宋体" w:hint="eastAsia"/>
          <w:sz w:val="24"/>
          <w:szCs w:val="24"/>
        </w:rPr>
        <w:t>响应</w:t>
      </w:r>
      <w:r>
        <w:rPr>
          <w:rFonts w:ascii="宋体" w:hAnsi="宋体" w:cs="宋体"/>
          <w:sz w:val="24"/>
          <w:szCs w:val="24"/>
        </w:rPr>
        <w:t>人是否踏勘过现场，均被认为在提交</w:t>
      </w:r>
      <w:r>
        <w:rPr>
          <w:rFonts w:ascii="宋体" w:hAnsi="宋体" w:cs="宋体" w:hint="eastAsia"/>
          <w:sz w:val="24"/>
          <w:szCs w:val="24"/>
        </w:rPr>
        <w:t>响应</w:t>
      </w:r>
      <w:r>
        <w:rPr>
          <w:rFonts w:ascii="宋体" w:hAnsi="宋体" w:cs="宋体"/>
          <w:sz w:val="24"/>
          <w:szCs w:val="24"/>
        </w:rPr>
        <w:t>文件之前已经踏勘现场，对本项目的风险和义务已经十分了解，并在其</w:t>
      </w:r>
      <w:r>
        <w:rPr>
          <w:rFonts w:ascii="宋体" w:hAnsi="宋体" w:cs="宋体" w:hint="eastAsia"/>
          <w:sz w:val="24"/>
          <w:szCs w:val="24"/>
        </w:rPr>
        <w:t>响应</w:t>
      </w:r>
      <w:r>
        <w:rPr>
          <w:rFonts w:ascii="宋体" w:hAnsi="宋体" w:cs="宋体"/>
          <w:sz w:val="24"/>
          <w:szCs w:val="24"/>
        </w:rPr>
        <w:t>文件中已充分考虑了现场和环境条件。</w:t>
      </w:r>
    </w:p>
    <w:p w:rsidR="00A337B4" w:rsidRDefault="00B96561">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A337B4" w:rsidRDefault="00B96561">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1C7B55">
        <w:rPr>
          <w:rFonts w:ascii="宋体" w:hAnsi="宋体" w:cs="宋体" w:hint="eastAsia"/>
          <w:sz w:val="24"/>
          <w:szCs w:val="24"/>
        </w:rPr>
        <w:t>10</w:t>
      </w:r>
      <w:r>
        <w:rPr>
          <w:rFonts w:ascii="宋体" w:hAnsi="宋体" w:cs="宋体" w:hint="eastAsia"/>
          <w:sz w:val="24"/>
          <w:szCs w:val="24"/>
        </w:rPr>
        <w:t>月</w:t>
      </w:r>
      <w:r w:rsidR="001C7B55">
        <w:rPr>
          <w:rFonts w:ascii="宋体" w:hAnsi="宋体" w:cs="宋体" w:hint="eastAsia"/>
          <w:sz w:val="24"/>
          <w:szCs w:val="24"/>
        </w:rPr>
        <w:t>9</w:t>
      </w:r>
      <w:r>
        <w:rPr>
          <w:rFonts w:ascii="宋体" w:hAnsi="宋体" w:cs="宋体" w:hint="eastAsia"/>
          <w:sz w:val="24"/>
          <w:szCs w:val="24"/>
        </w:rPr>
        <w:t>日。</w:t>
      </w:r>
    </w:p>
    <w:p w:rsidR="00A337B4" w:rsidRDefault="00B96561">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1C7B55">
        <w:rPr>
          <w:rFonts w:ascii="宋体" w:hAnsi="宋体" w:cs="宋体" w:hint="eastAsia"/>
          <w:sz w:val="24"/>
          <w:szCs w:val="24"/>
        </w:rPr>
        <w:t>10</w:t>
      </w:r>
      <w:r>
        <w:rPr>
          <w:rFonts w:ascii="宋体" w:hAnsi="宋体" w:cs="宋体" w:hint="eastAsia"/>
          <w:sz w:val="24"/>
          <w:szCs w:val="24"/>
        </w:rPr>
        <w:t>月</w:t>
      </w:r>
      <w:r w:rsidR="001C7B55">
        <w:rPr>
          <w:rFonts w:ascii="宋体" w:hAnsi="宋体" w:cs="宋体" w:hint="eastAsia"/>
          <w:sz w:val="24"/>
          <w:szCs w:val="24"/>
        </w:rPr>
        <w:t>14</w:t>
      </w:r>
      <w:r>
        <w:rPr>
          <w:rFonts w:ascii="宋体" w:hAnsi="宋体" w:cs="宋体" w:hint="eastAsia"/>
          <w:sz w:val="24"/>
          <w:szCs w:val="24"/>
        </w:rPr>
        <w:t>日上午</w:t>
      </w:r>
      <w:r w:rsidR="001C7B55">
        <w:rPr>
          <w:rFonts w:ascii="宋体" w:hAnsi="宋体" w:cs="宋体" w:hint="eastAsia"/>
          <w:sz w:val="24"/>
          <w:szCs w:val="24"/>
        </w:rPr>
        <w:t>9</w:t>
      </w:r>
      <w:r>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时。</w:t>
      </w:r>
    </w:p>
    <w:p w:rsidR="00A337B4" w:rsidRDefault="00B96561">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w:t>
      </w:r>
      <w:r>
        <w:rPr>
          <w:rFonts w:ascii="宋体" w:hAnsi="宋体" w:cs="宋体" w:hint="eastAsia"/>
          <w:sz w:val="24"/>
          <w:szCs w:val="24"/>
        </w:rPr>
        <w:t>）。</w:t>
      </w:r>
    </w:p>
    <w:p w:rsidR="00A337B4" w:rsidRDefault="00B96561">
      <w:pPr>
        <w:spacing w:line="420" w:lineRule="exact"/>
        <w:ind w:firstLineChars="200" w:firstLine="480"/>
        <w:rPr>
          <w:rFonts w:ascii="宋体" w:cs="宋体"/>
          <w:sz w:val="24"/>
          <w:szCs w:val="24"/>
        </w:rPr>
      </w:pPr>
      <w:r>
        <w:rPr>
          <w:rFonts w:ascii="宋体" w:hAnsi="宋体" w:cs="宋体" w:hint="eastAsia"/>
          <w:sz w:val="24"/>
          <w:szCs w:val="24"/>
        </w:rPr>
        <w:t>（四）比选报名：</w:t>
      </w:r>
      <w:r>
        <w:rPr>
          <w:rFonts w:ascii="宋体" w:hAnsi="宋体" w:cs="宋体" w:hint="eastAsia"/>
          <w:b/>
          <w:sz w:val="24"/>
          <w:szCs w:val="24"/>
        </w:rPr>
        <w:t>本项目应在比选截止时间前</w:t>
      </w:r>
      <w:r>
        <w:rPr>
          <w:rFonts w:ascii="宋体" w:hAnsi="宋体" w:cs="宋体"/>
          <w:b/>
          <w:sz w:val="24"/>
          <w:szCs w:val="24"/>
        </w:rPr>
        <w:t>1</w:t>
      </w:r>
      <w:r>
        <w:rPr>
          <w:rFonts w:ascii="宋体" w:hAnsi="宋体" w:cs="宋体" w:hint="eastAsia"/>
          <w:b/>
          <w:sz w:val="24"/>
          <w:szCs w:val="24"/>
        </w:rPr>
        <w:t>天进行报名，报名方式为：</w:t>
      </w:r>
      <w:r w:rsidR="007C7013" w:rsidRPr="007C7013">
        <w:fldChar w:fldCharType="begin"/>
      </w:r>
      <w:r>
        <w:instrText xml:space="preserve"> HYPERLINK "mailto:</w:instrText>
      </w:r>
      <w:r>
        <w:instrText>将加盖响应人公章的报名函发送至指定邮箱</w:instrText>
      </w:r>
      <w:r>
        <w:instrText xml:space="preserve">cgzyyxjzy@163.com" </w:instrText>
      </w:r>
      <w:r w:rsidR="007C7013" w:rsidRPr="007C7013">
        <w:fldChar w:fldCharType="separate"/>
      </w:r>
      <w:r>
        <w:rPr>
          <w:rFonts w:hint="eastAsia"/>
          <w:b/>
          <w:sz w:val="24"/>
          <w:szCs w:val="24"/>
        </w:rPr>
        <w:t>将加盖响</w:t>
      </w:r>
      <w:r>
        <w:rPr>
          <w:rFonts w:hint="eastAsia"/>
          <w:b/>
          <w:sz w:val="24"/>
          <w:szCs w:val="24"/>
        </w:rPr>
        <w:lastRenderedPageBreak/>
        <w:t>应人公章的报名函发送至指定邮箱</w:t>
      </w:r>
      <w:r>
        <w:rPr>
          <w:b/>
          <w:sz w:val="24"/>
          <w:szCs w:val="24"/>
        </w:rPr>
        <w:t>cgzyyxjzy@163.com</w:t>
      </w:r>
      <w:r w:rsidR="007C7013">
        <w:rPr>
          <w:b/>
          <w:sz w:val="24"/>
          <w:szCs w:val="24"/>
        </w:rPr>
        <w:fldChar w:fldCharType="end"/>
      </w:r>
      <w:r>
        <w:rPr>
          <w:rFonts w:ascii="宋体" w:hAnsi="宋体" w:cs="宋体" w:hint="eastAsia"/>
          <w:b/>
          <w:sz w:val="24"/>
          <w:szCs w:val="24"/>
        </w:rPr>
        <w:t>。只有进行报名的单位才具备参选资格</w:t>
      </w:r>
      <w:r>
        <w:rPr>
          <w:rFonts w:ascii="宋体" w:hAnsi="宋体" w:cs="宋体" w:hint="eastAsia"/>
          <w:sz w:val="24"/>
          <w:szCs w:val="24"/>
        </w:rPr>
        <w:t>。报名函格式自拟。</w:t>
      </w:r>
    </w:p>
    <w:p w:rsidR="001C7B55" w:rsidRDefault="00B96561" w:rsidP="001C7B55">
      <w:pPr>
        <w:spacing w:line="440" w:lineRule="exact"/>
        <w:ind w:firstLineChars="200" w:firstLine="480"/>
        <w:rPr>
          <w:rFonts w:ascii="宋体" w:cs="宋体"/>
          <w:sz w:val="24"/>
          <w:szCs w:val="24"/>
        </w:rPr>
      </w:pPr>
      <w:r>
        <w:rPr>
          <w:rFonts w:ascii="宋体" w:hAnsi="宋体" w:cs="宋体" w:hint="eastAsia"/>
          <w:sz w:val="24"/>
          <w:szCs w:val="24"/>
        </w:rPr>
        <w:t>（五）响应文件递交截止时间：</w:t>
      </w:r>
      <w:r>
        <w:rPr>
          <w:rFonts w:ascii="宋体" w:hAnsi="宋体" w:cs="宋体"/>
          <w:sz w:val="24"/>
          <w:szCs w:val="24"/>
        </w:rPr>
        <w:t>202</w:t>
      </w:r>
      <w:r>
        <w:rPr>
          <w:rFonts w:ascii="宋体" w:hAnsi="宋体" w:cs="宋体" w:hint="eastAsia"/>
          <w:sz w:val="24"/>
          <w:szCs w:val="24"/>
        </w:rPr>
        <w:t>2年</w:t>
      </w:r>
      <w:r w:rsidR="001C7B55">
        <w:rPr>
          <w:rFonts w:ascii="宋体" w:hAnsi="宋体" w:cs="宋体" w:hint="eastAsia"/>
          <w:sz w:val="24"/>
          <w:szCs w:val="24"/>
        </w:rPr>
        <w:t>10</w:t>
      </w:r>
      <w:r>
        <w:rPr>
          <w:rFonts w:ascii="宋体" w:hAnsi="宋体" w:cs="宋体" w:hint="eastAsia"/>
          <w:sz w:val="24"/>
          <w:szCs w:val="24"/>
        </w:rPr>
        <w:t>月</w:t>
      </w:r>
      <w:r w:rsidR="001C7B55">
        <w:rPr>
          <w:rFonts w:ascii="宋体" w:hAnsi="宋体" w:cs="宋体" w:hint="eastAsia"/>
          <w:sz w:val="24"/>
          <w:szCs w:val="24"/>
        </w:rPr>
        <w:t>14</w:t>
      </w:r>
      <w:r>
        <w:rPr>
          <w:rFonts w:ascii="宋体" w:hAnsi="宋体" w:cs="宋体" w:hint="eastAsia"/>
          <w:sz w:val="24"/>
          <w:szCs w:val="24"/>
        </w:rPr>
        <w:t>日上午</w:t>
      </w:r>
      <w:r w:rsidR="001C7B55">
        <w:rPr>
          <w:rFonts w:ascii="宋体" w:hAnsi="宋体" w:cs="宋体" w:hint="eastAsia"/>
          <w:sz w:val="24"/>
          <w:szCs w:val="24"/>
        </w:rPr>
        <w:t>9</w:t>
      </w:r>
      <w:r>
        <w:rPr>
          <w:rFonts w:ascii="宋体" w:hAnsi="宋体" w:cs="宋体" w:hint="eastAsia"/>
          <w:sz w:val="24"/>
          <w:szCs w:val="24"/>
        </w:rPr>
        <w:t>：30</w:t>
      </w:r>
      <w:r w:rsidR="001C7B55">
        <w:rPr>
          <w:rFonts w:ascii="宋体" w:hAnsi="宋体" w:cs="宋体" w:hint="eastAsia"/>
          <w:sz w:val="24"/>
          <w:szCs w:val="24"/>
        </w:rPr>
        <w:t>时。超过截止</w:t>
      </w:r>
      <w:proofErr w:type="gramStart"/>
      <w:r w:rsidR="001C7B55">
        <w:rPr>
          <w:rFonts w:ascii="宋体" w:hAnsi="宋体" w:cs="宋体" w:hint="eastAsia"/>
          <w:sz w:val="24"/>
          <w:szCs w:val="24"/>
        </w:rPr>
        <w:t>时间的恕不</w:t>
      </w:r>
      <w:proofErr w:type="gramEnd"/>
      <w:r w:rsidR="001C7B55">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A337B4" w:rsidRDefault="001C7B55">
      <w:pPr>
        <w:spacing w:line="440" w:lineRule="exact"/>
        <w:ind w:firstLineChars="200" w:firstLine="480"/>
        <w:rPr>
          <w:rFonts w:ascii="宋体" w:hAnsi="宋体" w:cs="宋体"/>
          <w:b/>
          <w:sz w:val="24"/>
          <w:szCs w:val="24"/>
        </w:rPr>
      </w:pPr>
      <w:r>
        <w:rPr>
          <w:rFonts w:ascii="宋体" w:hAnsi="宋体" w:cs="宋体" w:hint="eastAsia"/>
          <w:sz w:val="24"/>
          <w:szCs w:val="24"/>
        </w:rPr>
        <w:t>（六）响应文件递交地点</w:t>
      </w:r>
      <w:r w:rsidR="00B96561">
        <w:rPr>
          <w:rFonts w:ascii="宋体" w:hAnsi="宋体" w:cs="宋体" w:hint="eastAsia"/>
          <w:sz w:val="24"/>
          <w:szCs w:val="24"/>
        </w:rPr>
        <w:t>：重钢总医院办公楼三楼</w:t>
      </w:r>
      <w:proofErr w:type="gramStart"/>
      <w:r w:rsidR="00B96561">
        <w:rPr>
          <w:rFonts w:ascii="宋体" w:hAnsi="宋体" w:cs="宋体" w:hint="eastAsia"/>
          <w:sz w:val="24"/>
          <w:szCs w:val="24"/>
        </w:rPr>
        <w:t>一</w:t>
      </w:r>
      <w:proofErr w:type="gramEnd"/>
      <w:r w:rsidR="00B96561">
        <w:rPr>
          <w:rFonts w:ascii="宋体" w:hAnsi="宋体" w:cs="宋体" w:hint="eastAsia"/>
          <w:sz w:val="24"/>
          <w:szCs w:val="24"/>
        </w:rPr>
        <w:t>会议室。</w:t>
      </w:r>
      <w:r w:rsidR="00B96561">
        <w:rPr>
          <w:rFonts w:ascii="宋体" w:hAnsi="宋体" w:cs="宋体" w:hint="eastAsia"/>
          <w:b/>
          <w:sz w:val="24"/>
          <w:szCs w:val="24"/>
        </w:rPr>
        <w:t>参加比选的人员必需按照采购人要求做好疫情防控相关事宜（参加现场比选的人员必需持48小时内核酸检测报告或证明）。如因响应人自身原因导致不能进行比选现场的，由响应人自行负责。</w:t>
      </w:r>
    </w:p>
    <w:p w:rsidR="00A337B4" w:rsidRDefault="00B96561">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A337B4" w:rsidRDefault="00B96561">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A337B4" w:rsidRDefault="00B96561">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A337B4" w:rsidRDefault="00B96561">
      <w:pPr>
        <w:spacing w:line="420" w:lineRule="exact"/>
        <w:ind w:firstLineChars="200" w:firstLine="480"/>
        <w:rPr>
          <w:rFonts w:ascii="宋体" w:hAnsi="宋体"/>
          <w:sz w:val="24"/>
          <w:szCs w:val="24"/>
        </w:rPr>
      </w:pPr>
      <w:r>
        <w:rPr>
          <w:rFonts w:ascii="宋体" w:hAnsi="宋体" w:cs="宋体" w:hint="eastAsia"/>
          <w:sz w:val="24"/>
          <w:szCs w:val="24"/>
        </w:rPr>
        <w:t xml:space="preserve">业务部门联系人：黄老师      </w:t>
      </w:r>
      <w:r w:rsidRPr="00F55D83">
        <w:rPr>
          <w:rFonts w:ascii="宋体" w:hAnsi="宋体" w:cs="宋体" w:hint="eastAsia"/>
          <w:sz w:val="24"/>
          <w:szCs w:val="24"/>
        </w:rPr>
        <w:t xml:space="preserve"> 联系电话：023-</w:t>
      </w:r>
      <w:r w:rsidR="00F55D83" w:rsidRPr="00F55D83">
        <w:rPr>
          <w:rFonts w:ascii="宋体" w:hAnsi="宋体" w:cs="宋体" w:hint="eastAsia"/>
          <w:sz w:val="24"/>
          <w:szCs w:val="24"/>
        </w:rPr>
        <w:t>81915049</w:t>
      </w:r>
    </w:p>
    <w:p w:rsidR="00A337B4" w:rsidRDefault="00A337B4">
      <w:pPr>
        <w:spacing w:line="420" w:lineRule="exact"/>
        <w:ind w:firstLineChars="200" w:firstLine="480"/>
        <w:rPr>
          <w:rFonts w:ascii="宋体" w:hAnsi="宋体" w:cs="宋体"/>
          <w:sz w:val="24"/>
          <w:szCs w:val="24"/>
        </w:rPr>
      </w:pPr>
    </w:p>
    <w:p w:rsidR="00A337B4" w:rsidRDefault="00A337B4">
      <w:pPr>
        <w:spacing w:line="420" w:lineRule="exact"/>
        <w:ind w:firstLineChars="200" w:firstLine="480"/>
        <w:rPr>
          <w:rFonts w:ascii="宋体" w:hAnsi="宋体" w:cs="宋体"/>
          <w:sz w:val="24"/>
          <w:szCs w:val="24"/>
        </w:rPr>
      </w:pPr>
    </w:p>
    <w:p w:rsidR="00A337B4" w:rsidRDefault="00A337B4">
      <w:pPr>
        <w:spacing w:line="420" w:lineRule="exact"/>
        <w:ind w:firstLineChars="200" w:firstLine="480"/>
        <w:rPr>
          <w:rFonts w:ascii="宋体" w:hAnsi="宋体" w:cs="宋体"/>
          <w:sz w:val="24"/>
          <w:szCs w:val="24"/>
        </w:rPr>
      </w:pPr>
    </w:p>
    <w:p w:rsidR="00A337B4" w:rsidRDefault="00A337B4">
      <w:pPr>
        <w:spacing w:line="420" w:lineRule="exact"/>
        <w:ind w:firstLineChars="200" w:firstLine="480"/>
        <w:rPr>
          <w:rFonts w:ascii="宋体" w:hAnsi="宋体" w:cs="宋体"/>
          <w:sz w:val="24"/>
          <w:szCs w:val="24"/>
        </w:rPr>
      </w:pPr>
    </w:p>
    <w:p w:rsidR="00A337B4" w:rsidRDefault="00A337B4">
      <w:pPr>
        <w:spacing w:line="420" w:lineRule="exact"/>
        <w:ind w:firstLineChars="200" w:firstLine="480"/>
        <w:rPr>
          <w:rFonts w:ascii="宋体" w:hAnsi="宋体" w:cs="宋体"/>
          <w:sz w:val="24"/>
          <w:szCs w:val="24"/>
        </w:rPr>
      </w:pPr>
    </w:p>
    <w:p w:rsidR="00A337B4" w:rsidRDefault="00A337B4">
      <w:pPr>
        <w:spacing w:line="420" w:lineRule="exact"/>
        <w:ind w:firstLineChars="200" w:firstLine="480"/>
        <w:rPr>
          <w:rFonts w:ascii="宋体" w:hAnsi="宋体" w:cs="宋体"/>
          <w:sz w:val="24"/>
          <w:szCs w:val="2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spacing w:line="440" w:lineRule="exact"/>
        <w:jc w:val="left"/>
        <w:rPr>
          <w:rFonts w:asciiTheme="minorEastAsia" w:eastAsiaTheme="minorEastAsia" w:hAnsiTheme="minorEastAsia" w:cs="宋体"/>
          <w:color w:val="000000"/>
          <w:sz w:val="24"/>
          <w:szCs w:val="2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pStyle w:val="1"/>
        <w:rPr>
          <w:rFonts w:cs="宋体"/>
        </w:rPr>
      </w:pPr>
      <w:bookmarkStart w:id="1" w:name="_Toc114479522"/>
      <w:r>
        <w:rPr>
          <w:rFonts w:cs="宋体" w:hint="eastAsia"/>
        </w:rPr>
        <w:t>第</w:t>
      </w:r>
      <w:r>
        <w:rPr>
          <w:rFonts w:hint="eastAsia"/>
        </w:rPr>
        <w:t>二</w:t>
      </w:r>
      <w:r>
        <w:rPr>
          <w:rFonts w:cs="宋体" w:hint="eastAsia"/>
        </w:rPr>
        <w:t>章</w:t>
      </w:r>
      <w:r>
        <w:rPr>
          <w:rFonts w:cs="宋体" w:hint="eastAsia"/>
        </w:rPr>
        <w:t xml:space="preserve">  </w:t>
      </w:r>
      <w:r>
        <w:rPr>
          <w:rFonts w:hint="eastAsia"/>
        </w:rPr>
        <w:t>供应商须知</w:t>
      </w:r>
      <w:bookmarkEnd w:id="1"/>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spacing w:line="44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供应商须知</w:t>
      </w:r>
    </w:p>
    <w:p w:rsidR="00A337B4" w:rsidRDefault="00A337B4">
      <w:pPr>
        <w:spacing w:line="440" w:lineRule="exact"/>
        <w:jc w:val="left"/>
        <w:rPr>
          <w:rFonts w:ascii="宋体" w:hAnsi="宋体" w:cs="宋体"/>
          <w:b/>
          <w:bCs/>
          <w:sz w:val="24"/>
          <w:szCs w:val="24"/>
        </w:rPr>
      </w:pPr>
    </w:p>
    <w:p w:rsidR="00A337B4" w:rsidRDefault="00B96561">
      <w:pPr>
        <w:spacing w:line="420" w:lineRule="exact"/>
        <w:ind w:firstLineChars="200" w:firstLine="482"/>
        <w:rPr>
          <w:rFonts w:ascii="宋体" w:hAnsi="宋体"/>
          <w:sz w:val="24"/>
          <w:szCs w:val="24"/>
        </w:rPr>
      </w:pPr>
      <w:r>
        <w:rPr>
          <w:rFonts w:ascii="宋体" w:hAnsi="宋体" w:cs="宋体" w:hint="eastAsia"/>
          <w:b/>
          <w:bCs/>
          <w:sz w:val="24"/>
          <w:szCs w:val="24"/>
        </w:rPr>
        <w:t>一、比选报价、限价、评分说明</w:t>
      </w:r>
    </w:p>
    <w:p w:rsidR="00A337B4" w:rsidRDefault="00B96561">
      <w:pPr>
        <w:spacing w:line="420" w:lineRule="exact"/>
        <w:ind w:firstLineChars="200" w:firstLine="480"/>
        <w:rPr>
          <w:rFonts w:ascii="宋体" w:hAnsi="宋体" w:cs="宋体"/>
          <w:sz w:val="24"/>
          <w:szCs w:val="24"/>
        </w:rPr>
      </w:pPr>
      <w:r>
        <w:rPr>
          <w:rFonts w:ascii="宋体" w:hAnsi="宋体" w:cs="宋体" w:hint="eastAsia"/>
          <w:sz w:val="24"/>
          <w:szCs w:val="24"/>
        </w:rPr>
        <w:t>（一）报价说明：响应文件中仅存在唯一报价，无二次报价。</w:t>
      </w:r>
      <w:r w:rsidRPr="00DA4492">
        <w:rPr>
          <w:rFonts w:ascii="宋体" w:hAnsi="宋体" w:cs="宋体" w:hint="eastAsia"/>
          <w:sz w:val="24"/>
          <w:szCs w:val="24"/>
        </w:rPr>
        <w:t>以分配占比报价的形式进行报价。本次项目交钥匙工程报价，包含：系统搭建、人工费、印制费、通讯费、交通费、保险费、税费、抽检费、培训费等所有费用。因响应人自身原因造成漏报、少报</w:t>
      </w:r>
      <w:r>
        <w:rPr>
          <w:rFonts w:ascii="宋体" w:hAnsi="宋体" w:cs="宋体" w:hint="eastAsia"/>
          <w:sz w:val="24"/>
          <w:szCs w:val="24"/>
        </w:rPr>
        <w:t>皆由其自行承担责任，比选人不再补偿。</w:t>
      </w:r>
      <w:r>
        <w:rPr>
          <w:rFonts w:ascii="宋体" w:hAnsi="宋体" w:cs="宋体"/>
          <w:sz w:val="24"/>
          <w:szCs w:val="24"/>
        </w:rPr>
        <w:t>大写金额与小写金额不一致的，以大写金额为准</w:t>
      </w:r>
      <w:r>
        <w:rPr>
          <w:rFonts w:ascii="宋体" w:hAnsi="宋体" w:cs="宋体" w:hint="eastAsia"/>
          <w:sz w:val="24"/>
          <w:szCs w:val="24"/>
        </w:rPr>
        <w:t>。</w:t>
      </w:r>
    </w:p>
    <w:p w:rsidR="00A337B4" w:rsidRDefault="00B96561">
      <w:pPr>
        <w:spacing w:line="42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（二）限价说明：本项目只设置清单单项限价，单项报价不得超过对应的单项限价，否则，视为无效。</w:t>
      </w:r>
    </w:p>
    <w:p w:rsidR="00A337B4" w:rsidRPr="00DA4492" w:rsidRDefault="00A337B4">
      <w:pPr>
        <w:spacing w:line="420" w:lineRule="exact"/>
        <w:ind w:firstLineChars="200" w:firstLine="480"/>
        <w:rPr>
          <w:rFonts w:ascii="宋体" w:hAnsi="宋体" w:cs="宋体"/>
          <w:sz w:val="24"/>
          <w:szCs w:val="24"/>
        </w:rPr>
      </w:pPr>
      <w:r w:rsidRPr="00DA4492">
        <w:rPr>
          <w:rFonts w:ascii="宋体" w:hAnsi="宋体" w:cs="宋体"/>
          <w:sz w:val="24"/>
          <w:szCs w:val="24"/>
        </w:rPr>
        <w:t>1.运营服务费。通过平台发生的增量部分，响应人提取推广服务费比例最高限价如下：</w:t>
      </w:r>
    </w:p>
    <w:tbl>
      <w:tblPr>
        <w:tblStyle w:val="ab"/>
        <w:tblW w:w="0" w:type="auto"/>
        <w:jc w:val="center"/>
        <w:tblLook w:val="04A0"/>
      </w:tblPr>
      <w:tblGrid>
        <w:gridCol w:w="889"/>
        <w:gridCol w:w="4110"/>
        <w:gridCol w:w="4253"/>
      </w:tblGrid>
      <w:tr w:rsidR="00A337B4" w:rsidRPr="00DA4492">
        <w:trPr>
          <w:trHeight w:val="340"/>
          <w:jc w:val="center"/>
        </w:trPr>
        <w:tc>
          <w:tcPr>
            <w:tcW w:w="889"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hint="eastAsia"/>
                <w:sz w:val="21"/>
                <w:szCs w:val="21"/>
              </w:rPr>
              <w:t>序号</w:t>
            </w:r>
          </w:p>
        </w:tc>
        <w:tc>
          <w:tcPr>
            <w:tcW w:w="4110"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hint="eastAsia"/>
                <w:sz w:val="21"/>
                <w:szCs w:val="21"/>
              </w:rPr>
              <w:t>计算项目</w:t>
            </w:r>
          </w:p>
        </w:tc>
        <w:tc>
          <w:tcPr>
            <w:tcW w:w="4253"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hint="eastAsia"/>
                <w:sz w:val="21"/>
                <w:szCs w:val="21"/>
              </w:rPr>
              <w:t>响应人提取推广服务费比例最高限价</w:t>
            </w:r>
          </w:p>
        </w:tc>
      </w:tr>
      <w:tr w:rsidR="00A337B4" w:rsidRPr="00DA4492">
        <w:trPr>
          <w:trHeight w:val="340"/>
          <w:jc w:val="center"/>
        </w:trPr>
        <w:tc>
          <w:tcPr>
            <w:tcW w:w="889"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sz w:val="21"/>
                <w:szCs w:val="21"/>
              </w:rPr>
              <w:t>1</w:t>
            </w:r>
          </w:p>
        </w:tc>
        <w:tc>
          <w:tcPr>
            <w:tcW w:w="4110" w:type="dxa"/>
            <w:vAlign w:val="center"/>
          </w:tcPr>
          <w:p w:rsidR="00A337B4" w:rsidRPr="00DA4492" w:rsidRDefault="00A337B4">
            <w:pPr>
              <w:pStyle w:val="a0"/>
              <w:rPr>
                <w:rFonts w:asciiTheme="minorEastAsia" w:hAnsiTheme="minorEastAsia"/>
                <w:sz w:val="21"/>
                <w:szCs w:val="21"/>
              </w:rPr>
            </w:pPr>
            <w:r w:rsidRPr="00DA4492">
              <w:rPr>
                <w:rFonts w:hint="eastAsia"/>
                <w:sz w:val="24"/>
                <w:szCs w:val="24"/>
              </w:rPr>
              <w:t>普通检查</w:t>
            </w:r>
          </w:p>
        </w:tc>
        <w:tc>
          <w:tcPr>
            <w:tcW w:w="4253"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sz w:val="21"/>
                <w:szCs w:val="21"/>
              </w:rPr>
              <w:t>30%</w:t>
            </w:r>
          </w:p>
        </w:tc>
      </w:tr>
      <w:tr w:rsidR="00A337B4" w:rsidRPr="00DA4492">
        <w:trPr>
          <w:trHeight w:val="340"/>
          <w:jc w:val="center"/>
        </w:trPr>
        <w:tc>
          <w:tcPr>
            <w:tcW w:w="889"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sz w:val="21"/>
                <w:szCs w:val="21"/>
              </w:rPr>
              <w:t>2</w:t>
            </w:r>
          </w:p>
        </w:tc>
        <w:tc>
          <w:tcPr>
            <w:tcW w:w="4110" w:type="dxa"/>
            <w:vAlign w:val="center"/>
          </w:tcPr>
          <w:p w:rsidR="00A337B4" w:rsidRPr="00DA4492" w:rsidRDefault="00A337B4">
            <w:pPr>
              <w:pStyle w:val="a0"/>
              <w:rPr>
                <w:rFonts w:asciiTheme="minorEastAsia" w:hAnsiTheme="minorEastAsia"/>
                <w:sz w:val="21"/>
                <w:szCs w:val="21"/>
              </w:rPr>
            </w:pPr>
            <w:r w:rsidRPr="00DA4492">
              <w:rPr>
                <w:rFonts w:asciiTheme="minorEastAsia" w:hAnsiTheme="minorEastAsia" w:hint="eastAsia"/>
                <w:sz w:val="21"/>
                <w:szCs w:val="21"/>
              </w:rPr>
              <w:t>大型检查</w:t>
            </w:r>
            <w:r w:rsidRPr="00DA4492">
              <w:rPr>
                <w:rFonts w:asciiTheme="minorEastAsia" w:hAnsiTheme="minorEastAsia"/>
                <w:sz w:val="21"/>
                <w:szCs w:val="21"/>
              </w:rPr>
              <w:t>(CT、核磁、无痛肠镜和胃镜)</w:t>
            </w:r>
          </w:p>
        </w:tc>
        <w:tc>
          <w:tcPr>
            <w:tcW w:w="4253"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sz w:val="21"/>
                <w:szCs w:val="21"/>
              </w:rPr>
              <w:t>20%</w:t>
            </w:r>
          </w:p>
        </w:tc>
      </w:tr>
    </w:tbl>
    <w:p w:rsidR="00A337B4" w:rsidRPr="00DA4492" w:rsidRDefault="00A337B4">
      <w:pPr>
        <w:pStyle w:val="a0"/>
        <w:ind w:firstLineChars="200" w:firstLine="480"/>
      </w:pPr>
      <w:r w:rsidRPr="00DA4492">
        <w:rPr>
          <w:sz w:val="24"/>
          <w:szCs w:val="24"/>
        </w:rPr>
        <w:t>2.</w:t>
      </w:r>
      <w:r w:rsidRPr="00DA4492">
        <w:rPr>
          <w:rFonts w:asciiTheme="minorEastAsia" w:hAnsiTheme="minorEastAsia" w:cs="Times New Roman"/>
          <w:sz w:val="21"/>
          <w:szCs w:val="21"/>
        </w:rPr>
        <w:t xml:space="preserve"> </w:t>
      </w:r>
      <w:r w:rsidRPr="00DA4492">
        <w:rPr>
          <w:rFonts w:hint="eastAsia"/>
          <w:sz w:val="24"/>
          <w:szCs w:val="24"/>
        </w:rPr>
        <w:t>医疗咨询费。</w:t>
      </w:r>
    </w:p>
    <w:tbl>
      <w:tblPr>
        <w:tblStyle w:val="ab"/>
        <w:tblW w:w="0" w:type="auto"/>
        <w:jc w:val="center"/>
        <w:tblLook w:val="04A0"/>
      </w:tblPr>
      <w:tblGrid>
        <w:gridCol w:w="836"/>
        <w:gridCol w:w="4726"/>
        <w:gridCol w:w="3720"/>
      </w:tblGrid>
      <w:tr w:rsidR="00A337B4" w:rsidRPr="00DA4492">
        <w:trPr>
          <w:trHeight w:val="340"/>
          <w:jc w:val="center"/>
        </w:trPr>
        <w:tc>
          <w:tcPr>
            <w:tcW w:w="836"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hint="eastAsia"/>
                <w:sz w:val="21"/>
                <w:szCs w:val="21"/>
              </w:rPr>
              <w:t>序号</w:t>
            </w:r>
          </w:p>
        </w:tc>
        <w:tc>
          <w:tcPr>
            <w:tcW w:w="4726"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hint="eastAsia"/>
                <w:sz w:val="21"/>
                <w:szCs w:val="21"/>
              </w:rPr>
              <w:t>计算项目</w:t>
            </w:r>
          </w:p>
        </w:tc>
        <w:tc>
          <w:tcPr>
            <w:tcW w:w="3720" w:type="dxa"/>
            <w:vAlign w:val="center"/>
          </w:tcPr>
          <w:p w:rsidR="00A337B4" w:rsidRPr="00DA4492" w:rsidRDefault="00A337B4">
            <w:pPr>
              <w:pStyle w:val="a0"/>
              <w:rPr>
                <w:rFonts w:asciiTheme="minorEastAsia" w:hAnsiTheme="minorEastAsia"/>
                <w:sz w:val="21"/>
                <w:szCs w:val="21"/>
              </w:rPr>
            </w:pPr>
            <w:r w:rsidRPr="00DA4492">
              <w:rPr>
                <w:rFonts w:asciiTheme="minorEastAsia" w:hAnsiTheme="minorEastAsia" w:hint="eastAsia"/>
                <w:sz w:val="21"/>
                <w:szCs w:val="21"/>
              </w:rPr>
              <w:t>响应人支付医疗咨询费比例最低限价</w:t>
            </w:r>
          </w:p>
        </w:tc>
      </w:tr>
      <w:tr w:rsidR="00A337B4" w:rsidRPr="00DA4492">
        <w:trPr>
          <w:trHeight w:val="340"/>
          <w:jc w:val="center"/>
        </w:trPr>
        <w:tc>
          <w:tcPr>
            <w:tcW w:w="836"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sz w:val="21"/>
                <w:szCs w:val="21"/>
              </w:rPr>
              <w:t>1</w:t>
            </w:r>
          </w:p>
        </w:tc>
        <w:tc>
          <w:tcPr>
            <w:tcW w:w="4726" w:type="dxa"/>
            <w:vAlign w:val="center"/>
          </w:tcPr>
          <w:p w:rsidR="00A337B4" w:rsidRPr="00DA4492" w:rsidRDefault="00A337B4">
            <w:pPr>
              <w:pStyle w:val="a0"/>
              <w:rPr>
                <w:rFonts w:asciiTheme="minorEastAsia" w:hAnsiTheme="minorEastAsia"/>
                <w:sz w:val="21"/>
                <w:szCs w:val="21"/>
              </w:rPr>
            </w:pPr>
            <w:r w:rsidRPr="00DA4492">
              <w:rPr>
                <w:rFonts w:asciiTheme="minorEastAsia" w:hAnsiTheme="minorEastAsia" w:hint="eastAsia"/>
                <w:sz w:val="21"/>
                <w:szCs w:val="21"/>
              </w:rPr>
              <w:t>通过平台实现药品流转和耗材流转至院外的自费药品和耗材部分。院外药品、耗材供应商可与</w:t>
            </w:r>
            <w:r w:rsidR="00784A3D">
              <w:rPr>
                <w:rFonts w:asciiTheme="minorEastAsia" w:hAnsiTheme="minorEastAsia" w:hint="eastAsia"/>
                <w:sz w:val="21"/>
                <w:szCs w:val="21"/>
              </w:rPr>
              <w:t>响应人</w:t>
            </w:r>
            <w:r w:rsidRPr="00DA4492">
              <w:rPr>
                <w:rFonts w:asciiTheme="minorEastAsia" w:hAnsiTheme="minorEastAsia" w:hint="eastAsia"/>
                <w:sz w:val="21"/>
                <w:szCs w:val="21"/>
              </w:rPr>
              <w:t>协商约定，按照不低于院外自费药品、自费医用耗材处方金额的</w:t>
            </w:r>
            <w:r w:rsidRPr="00DA4492">
              <w:rPr>
                <w:rFonts w:asciiTheme="minorEastAsia" w:hAnsiTheme="minorEastAsia"/>
                <w:sz w:val="21"/>
                <w:szCs w:val="21"/>
              </w:rPr>
              <w:t>8%</w:t>
            </w:r>
            <w:r w:rsidR="00784A3D">
              <w:rPr>
                <w:rFonts w:asciiTheme="minorEastAsia" w:hAnsiTheme="minorEastAsia"/>
                <w:sz w:val="21"/>
                <w:szCs w:val="21"/>
              </w:rPr>
              <w:t>支付响应人服务费。同时，由响应人按比例支付该服务费</w:t>
            </w:r>
            <w:r w:rsidRPr="00DA4492">
              <w:rPr>
                <w:rFonts w:asciiTheme="minorEastAsia" w:hAnsiTheme="minorEastAsia"/>
                <w:sz w:val="21"/>
                <w:szCs w:val="21"/>
              </w:rPr>
              <w:t>给比选人。</w:t>
            </w:r>
          </w:p>
        </w:tc>
        <w:tc>
          <w:tcPr>
            <w:tcW w:w="3720" w:type="dxa"/>
            <w:vAlign w:val="center"/>
          </w:tcPr>
          <w:p w:rsidR="00A337B4" w:rsidRPr="00DA4492" w:rsidRDefault="00A337B4">
            <w:pPr>
              <w:pStyle w:val="a0"/>
              <w:jc w:val="center"/>
              <w:rPr>
                <w:rFonts w:asciiTheme="minorEastAsia" w:hAnsiTheme="minorEastAsia"/>
                <w:sz w:val="21"/>
                <w:szCs w:val="21"/>
              </w:rPr>
            </w:pPr>
            <w:r w:rsidRPr="00DA4492">
              <w:rPr>
                <w:rFonts w:asciiTheme="minorEastAsia" w:hAnsiTheme="minorEastAsia"/>
                <w:sz w:val="21"/>
                <w:szCs w:val="21"/>
              </w:rPr>
              <w:t>50%</w:t>
            </w:r>
          </w:p>
        </w:tc>
      </w:tr>
    </w:tbl>
    <w:p w:rsidR="00A337B4" w:rsidRDefault="00B96561">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A337B4" w:rsidRDefault="00B96561">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sidR="009E5030">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A337B4" w:rsidRDefault="00B96561">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（1）资格审查</w:t>
      </w:r>
    </w:p>
    <w:p w:rsidR="00A337B4" w:rsidRDefault="00B96561">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387"/>
      </w:tblGrid>
      <w:tr w:rsidR="00A337B4">
        <w:trPr>
          <w:trHeight w:val="454"/>
          <w:jc w:val="center"/>
        </w:trPr>
        <w:tc>
          <w:tcPr>
            <w:tcW w:w="676" w:type="dxa"/>
            <w:vAlign w:val="center"/>
          </w:tcPr>
          <w:p w:rsidR="00A337B4" w:rsidRDefault="00B96561">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A337B4" w:rsidRDefault="00B96561">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387" w:type="dxa"/>
            <w:vAlign w:val="center"/>
          </w:tcPr>
          <w:p w:rsidR="00A337B4" w:rsidRDefault="00B96561">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A337B4">
        <w:trPr>
          <w:trHeight w:val="454"/>
          <w:jc w:val="center"/>
        </w:trPr>
        <w:tc>
          <w:tcPr>
            <w:tcW w:w="676" w:type="dxa"/>
            <w:vMerge w:val="restart"/>
            <w:vAlign w:val="center"/>
          </w:tcPr>
          <w:p w:rsidR="00A337B4" w:rsidRDefault="00B96561">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A337B4" w:rsidRDefault="00B9656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响应人应符合的基本资格条件</w:t>
            </w:r>
          </w:p>
        </w:tc>
        <w:tc>
          <w:tcPr>
            <w:tcW w:w="2546" w:type="dxa"/>
            <w:vAlign w:val="center"/>
          </w:tcPr>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（1）具有独立承担民事责任的能力</w:t>
            </w:r>
          </w:p>
        </w:tc>
        <w:tc>
          <w:tcPr>
            <w:tcW w:w="5387" w:type="dxa"/>
            <w:vAlign w:val="center"/>
          </w:tcPr>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响应人法定代表人身份证明和法定代表人授权代表委托书。</w:t>
            </w:r>
          </w:p>
        </w:tc>
      </w:tr>
      <w:tr w:rsidR="00A337B4">
        <w:trPr>
          <w:trHeight w:val="454"/>
          <w:jc w:val="center"/>
        </w:trPr>
        <w:tc>
          <w:tcPr>
            <w:tcW w:w="676" w:type="dxa"/>
            <w:vMerge/>
            <w:vAlign w:val="center"/>
          </w:tcPr>
          <w:p w:rsidR="00A337B4" w:rsidRDefault="00A337B4">
            <w:pPr>
              <w:spacing w:line="320" w:lineRule="exact"/>
              <w:jc w:val="center"/>
              <w:rPr>
                <w:rFonts w:asciiTheme="minorEastAsia" w:eastAsiaTheme="minorEastAsia" w:hAnsiTheme="minorEastAsia"/>
              </w:rPr>
            </w:pPr>
          </w:p>
        </w:tc>
        <w:tc>
          <w:tcPr>
            <w:tcW w:w="709" w:type="dxa"/>
            <w:vMerge/>
            <w:vAlign w:val="center"/>
          </w:tcPr>
          <w:p w:rsidR="00A337B4" w:rsidRDefault="00A337B4">
            <w:pPr>
              <w:spacing w:line="320" w:lineRule="exact"/>
              <w:rPr>
                <w:rFonts w:asciiTheme="minorEastAsia" w:eastAsiaTheme="minorEastAsia" w:hAnsiTheme="minorEastAsia" w:cs="仿宋_GB2312"/>
                <w:lang w:val="zh-CN"/>
              </w:rPr>
            </w:pPr>
          </w:p>
        </w:tc>
        <w:tc>
          <w:tcPr>
            <w:tcW w:w="2546" w:type="dxa"/>
            <w:vAlign w:val="center"/>
          </w:tcPr>
          <w:p w:rsidR="00A337B4" w:rsidRDefault="00B9656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387" w:type="dxa"/>
            <w:vAlign w:val="center"/>
          </w:tcPr>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A337B4">
        <w:trPr>
          <w:trHeight w:val="454"/>
          <w:jc w:val="center"/>
        </w:trPr>
        <w:tc>
          <w:tcPr>
            <w:tcW w:w="676" w:type="dxa"/>
            <w:vMerge/>
            <w:vAlign w:val="center"/>
          </w:tcPr>
          <w:p w:rsidR="00A337B4" w:rsidRDefault="00A337B4">
            <w:pPr>
              <w:spacing w:line="320" w:lineRule="exact"/>
              <w:jc w:val="center"/>
              <w:rPr>
                <w:rFonts w:asciiTheme="minorEastAsia" w:eastAsiaTheme="minorEastAsia" w:hAnsiTheme="minorEastAsia"/>
              </w:rPr>
            </w:pPr>
          </w:p>
        </w:tc>
        <w:tc>
          <w:tcPr>
            <w:tcW w:w="709" w:type="dxa"/>
            <w:vMerge/>
            <w:vAlign w:val="center"/>
          </w:tcPr>
          <w:p w:rsidR="00A337B4" w:rsidRDefault="00A337B4">
            <w:pPr>
              <w:spacing w:line="320" w:lineRule="exact"/>
              <w:rPr>
                <w:rFonts w:asciiTheme="minorEastAsia" w:eastAsiaTheme="minorEastAsia" w:hAnsiTheme="minorEastAsia" w:cs="仿宋_GB2312"/>
                <w:lang w:val="zh-CN"/>
              </w:rPr>
            </w:pPr>
          </w:p>
        </w:tc>
        <w:tc>
          <w:tcPr>
            <w:tcW w:w="2546" w:type="dxa"/>
            <w:vAlign w:val="center"/>
          </w:tcPr>
          <w:p w:rsidR="00A337B4" w:rsidRDefault="00B96561">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387" w:type="dxa"/>
            <w:vAlign w:val="center"/>
          </w:tcPr>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A337B4" w:rsidRDefault="00B96561">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t>
            </w:r>
            <w:r>
              <w:rPr>
                <w:rFonts w:asciiTheme="minorEastAsia" w:eastAsiaTheme="minorEastAsia" w:hAnsiTheme="minorEastAsia" w:hint="eastAsia"/>
              </w:rPr>
              <w:lastRenderedPageBreak/>
              <w:t>"(www.ccgp.gov.cn)等渠道查询响应人信用记录，对列入失信被执行人、重大税收违法案件当事人名单、政府采购严重违法失信行为记录名单的响应人将拒绝其参与本次采购。</w:t>
            </w:r>
          </w:p>
        </w:tc>
      </w:tr>
      <w:tr w:rsidR="00A337B4">
        <w:trPr>
          <w:trHeight w:val="454"/>
          <w:jc w:val="center"/>
        </w:trPr>
        <w:tc>
          <w:tcPr>
            <w:tcW w:w="676" w:type="dxa"/>
            <w:vMerge/>
            <w:vAlign w:val="center"/>
          </w:tcPr>
          <w:p w:rsidR="00A337B4" w:rsidRDefault="00A337B4">
            <w:pPr>
              <w:spacing w:line="320" w:lineRule="exact"/>
              <w:jc w:val="center"/>
              <w:rPr>
                <w:rFonts w:asciiTheme="minorEastAsia" w:eastAsiaTheme="minorEastAsia" w:hAnsiTheme="minorEastAsia"/>
              </w:rPr>
            </w:pPr>
          </w:p>
        </w:tc>
        <w:tc>
          <w:tcPr>
            <w:tcW w:w="709" w:type="dxa"/>
            <w:vMerge/>
            <w:vAlign w:val="center"/>
          </w:tcPr>
          <w:p w:rsidR="00A337B4" w:rsidRDefault="00A337B4">
            <w:pPr>
              <w:spacing w:line="320" w:lineRule="exact"/>
              <w:rPr>
                <w:rFonts w:asciiTheme="minorEastAsia" w:eastAsiaTheme="minorEastAsia" w:hAnsiTheme="minorEastAsia" w:cs="仿宋_GB2312"/>
              </w:rPr>
            </w:pPr>
          </w:p>
        </w:tc>
        <w:tc>
          <w:tcPr>
            <w:tcW w:w="2546" w:type="dxa"/>
            <w:vAlign w:val="center"/>
          </w:tcPr>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387" w:type="dxa"/>
            <w:vAlign w:val="center"/>
          </w:tcPr>
          <w:p w:rsidR="00A337B4" w:rsidRDefault="00A337B4">
            <w:pPr>
              <w:spacing w:line="320" w:lineRule="exact"/>
              <w:rPr>
                <w:rFonts w:asciiTheme="minorEastAsia" w:eastAsiaTheme="minorEastAsia" w:hAnsiTheme="minorEastAsia"/>
              </w:rPr>
            </w:pPr>
          </w:p>
        </w:tc>
      </w:tr>
      <w:tr w:rsidR="00A337B4">
        <w:trPr>
          <w:trHeight w:val="454"/>
          <w:jc w:val="center"/>
        </w:trPr>
        <w:tc>
          <w:tcPr>
            <w:tcW w:w="676" w:type="dxa"/>
            <w:vAlign w:val="center"/>
          </w:tcPr>
          <w:p w:rsidR="00A337B4" w:rsidRDefault="00B96561">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387" w:type="dxa"/>
            <w:vAlign w:val="center"/>
          </w:tcPr>
          <w:p w:rsidR="00A337B4" w:rsidRDefault="00B96561">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A337B4" w:rsidRDefault="00B96561">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A337B4" w:rsidRDefault="00B96561">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A337B4">
        <w:trPr>
          <w:trHeight w:val="454"/>
          <w:jc w:val="center"/>
        </w:trPr>
        <w:tc>
          <w:tcPr>
            <w:tcW w:w="675" w:type="dxa"/>
            <w:vAlign w:val="center"/>
          </w:tcPr>
          <w:p w:rsidR="00A337B4" w:rsidRDefault="00B96561">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A337B4" w:rsidRDefault="00B96561">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A337B4" w:rsidRDefault="00B96561">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A337B4">
        <w:trPr>
          <w:trHeight w:val="454"/>
          <w:jc w:val="center"/>
        </w:trPr>
        <w:tc>
          <w:tcPr>
            <w:tcW w:w="675" w:type="dxa"/>
            <w:vMerge w:val="restart"/>
            <w:vAlign w:val="center"/>
          </w:tcPr>
          <w:p w:rsidR="00A337B4" w:rsidRDefault="00B96561">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562" w:type="dxa"/>
            <w:vMerge w:val="restart"/>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984"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A337B4">
        <w:trPr>
          <w:trHeight w:val="454"/>
          <w:jc w:val="center"/>
        </w:trPr>
        <w:tc>
          <w:tcPr>
            <w:tcW w:w="675" w:type="dxa"/>
            <w:vMerge/>
            <w:vAlign w:val="center"/>
          </w:tcPr>
          <w:p w:rsidR="00A337B4" w:rsidRDefault="00A337B4">
            <w:pPr>
              <w:spacing w:line="320" w:lineRule="exact"/>
              <w:jc w:val="center"/>
              <w:rPr>
                <w:rFonts w:asciiTheme="minorEastAsia" w:eastAsiaTheme="minorEastAsia" w:hAnsiTheme="minorEastAsia" w:cs="宋体"/>
                <w:kern w:val="0"/>
              </w:rPr>
            </w:pPr>
          </w:p>
        </w:tc>
        <w:tc>
          <w:tcPr>
            <w:tcW w:w="1562" w:type="dxa"/>
            <w:vMerge/>
            <w:vAlign w:val="center"/>
          </w:tcPr>
          <w:p w:rsidR="00A337B4" w:rsidRDefault="00A337B4">
            <w:pPr>
              <w:spacing w:line="320" w:lineRule="exact"/>
              <w:rPr>
                <w:rFonts w:asciiTheme="minorEastAsia" w:eastAsiaTheme="minorEastAsia" w:hAnsiTheme="minorEastAsia" w:cs="宋体"/>
                <w:kern w:val="0"/>
              </w:rPr>
            </w:pPr>
          </w:p>
        </w:tc>
        <w:tc>
          <w:tcPr>
            <w:tcW w:w="1984" w:type="dxa"/>
            <w:vAlign w:val="center"/>
          </w:tcPr>
          <w:p w:rsidR="00A337B4" w:rsidRDefault="00B9656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A337B4">
        <w:trPr>
          <w:trHeight w:val="454"/>
          <w:jc w:val="center"/>
        </w:trPr>
        <w:tc>
          <w:tcPr>
            <w:tcW w:w="675" w:type="dxa"/>
            <w:vMerge/>
            <w:vAlign w:val="center"/>
          </w:tcPr>
          <w:p w:rsidR="00A337B4" w:rsidRDefault="00A337B4">
            <w:pPr>
              <w:spacing w:line="320" w:lineRule="exact"/>
              <w:jc w:val="center"/>
              <w:rPr>
                <w:rFonts w:asciiTheme="minorEastAsia" w:eastAsiaTheme="minorEastAsia" w:hAnsiTheme="minorEastAsia" w:cs="宋体"/>
                <w:kern w:val="0"/>
              </w:rPr>
            </w:pPr>
          </w:p>
        </w:tc>
        <w:tc>
          <w:tcPr>
            <w:tcW w:w="1562" w:type="dxa"/>
            <w:vMerge/>
            <w:vAlign w:val="center"/>
          </w:tcPr>
          <w:p w:rsidR="00A337B4" w:rsidRDefault="00A337B4">
            <w:pPr>
              <w:spacing w:line="320" w:lineRule="exact"/>
              <w:rPr>
                <w:rFonts w:asciiTheme="minorEastAsia" w:eastAsiaTheme="minorEastAsia" w:hAnsiTheme="minorEastAsia" w:cs="宋体"/>
                <w:kern w:val="0"/>
              </w:rPr>
            </w:pPr>
          </w:p>
        </w:tc>
        <w:tc>
          <w:tcPr>
            <w:tcW w:w="1984" w:type="dxa"/>
            <w:vAlign w:val="center"/>
          </w:tcPr>
          <w:p w:rsidR="00A337B4" w:rsidRDefault="00B96561">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A337B4">
        <w:trPr>
          <w:trHeight w:val="454"/>
          <w:jc w:val="center"/>
        </w:trPr>
        <w:tc>
          <w:tcPr>
            <w:tcW w:w="675" w:type="dxa"/>
            <w:vAlign w:val="center"/>
          </w:tcPr>
          <w:p w:rsidR="00A337B4" w:rsidRDefault="00B96561">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562"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984"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文件正、副本数量符合比选文件要求。</w:t>
            </w:r>
          </w:p>
        </w:tc>
      </w:tr>
      <w:tr w:rsidR="00A337B4">
        <w:trPr>
          <w:trHeight w:val="454"/>
          <w:jc w:val="center"/>
        </w:trPr>
        <w:tc>
          <w:tcPr>
            <w:tcW w:w="675" w:type="dxa"/>
            <w:vAlign w:val="center"/>
          </w:tcPr>
          <w:p w:rsidR="00A337B4" w:rsidRDefault="00B9656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A337B4" w:rsidRDefault="00B96561">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比选文件内容</w:t>
            </w:r>
          </w:p>
        </w:tc>
        <w:tc>
          <w:tcPr>
            <w:tcW w:w="1984" w:type="dxa"/>
            <w:vAlign w:val="center"/>
          </w:tcPr>
          <w:p w:rsidR="00A337B4" w:rsidRDefault="00B9656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337B4" w:rsidRDefault="00B96561">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Pr>
                <w:rFonts w:asciiTheme="minorEastAsia" w:eastAsiaTheme="minorEastAsia" w:hAnsiTheme="minorEastAsia" w:cs="宋体" w:hint="eastAsia"/>
                <w:kern w:val="0"/>
              </w:rPr>
              <w:t>规定</w:t>
            </w:r>
            <w:r>
              <w:rPr>
                <w:rFonts w:asciiTheme="minorEastAsia" w:eastAsiaTheme="minorEastAsia" w:hAnsiTheme="minorEastAsia" w:cs="仿宋_GB2312" w:hint="eastAsia"/>
              </w:rPr>
              <w:t>的内容。</w:t>
            </w:r>
          </w:p>
        </w:tc>
      </w:tr>
    </w:tbl>
    <w:p w:rsidR="00A337B4" w:rsidRDefault="00B96561">
      <w:pPr>
        <w:spacing w:line="42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（3）在对响应文件的有效性、完整性和响应程度进行审查时，可以要求响应人对响应文件中含义不明确、同类问题表述不一致或者有明显文字和计算错误的内容等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rsidR="00A337B4" w:rsidRDefault="00B96561">
      <w:pPr>
        <w:spacing w:line="420" w:lineRule="exact"/>
        <w:ind w:firstLineChars="200" w:firstLine="480"/>
        <w:rPr>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A337B4" w:rsidRDefault="00B96561">
      <w:pPr>
        <w:spacing w:line="420" w:lineRule="exact"/>
        <w:ind w:firstLineChars="200" w:firstLine="480"/>
        <w:rPr>
          <w:rFonts w:ascii="宋体" w:hAnsi="宋体" w:cs="宋体"/>
          <w:bCs/>
          <w:sz w:val="24"/>
          <w:szCs w:val="24"/>
        </w:rPr>
      </w:pPr>
      <w:r>
        <w:rPr>
          <w:rFonts w:ascii="宋体" w:hAnsi="宋体" w:cs="宋体" w:hint="eastAsia"/>
          <w:bCs/>
          <w:sz w:val="24"/>
          <w:szCs w:val="24"/>
        </w:rPr>
        <w:t>3．评分说明：</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A337B4">
        <w:trPr>
          <w:trHeight w:val="340"/>
          <w:jc w:val="center"/>
        </w:trPr>
        <w:tc>
          <w:tcPr>
            <w:tcW w:w="2277"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gridSpan w:val="2"/>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评审标准</w:t>
            </w:r>
          </w:p>
        </w:tc>
      </w:tr>
      <w:tr w:rsidR="00A337B4">
        <w:trPr>
          <w:trHeight w:val="340"/>
          <w:jc w:val="center"/>
        </w:trPr>
        <w:tc>
          <w:tcPr>
            <w:tcW w:w="2277"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分值构成</w:t>
            </w:r>
          </w:p>
          <w:p w:rsidR="00A337B4" w:rsidRDefault="00B96561">
            <w:pPr>
              <w:rPr>
                <w:rFonts w:asciiTheme="minorEastAsia" w:eastAsiaTheme="minorEastAsia" w:hAnsiTheme="minorEastAsia"/>
              </w:rPr>
            </w:pP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p>
        </w:tc>
        <w:tc>
          <w:tcPr>
            <w:tcW w:w="7108" w:type="dxa"/>
            <w:gridSpan w:val="2"/>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经济指标得分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15</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p w:rsidR="00A337B4" w:rsidRDefault="00B96561">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4</w:t>
            </w:r>
            <w:r>
              <w:rPr>
                <w:rFonts w:asciiTheme="minorEastAsia" w:eastAsiaTheme="minorEastAsia" w:hAnsiTheme="minorEastAsia"/>
                <w:u w:val="single"/>
              </w:rPr>
              <w:t>0</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分；</w:t>
            </w:r>
          </w:p>
          <w:p w:rsidR="00A337B4" w:rsidRDefault="00B96561">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45</w:t>
            </w:r>
            <w:r>
              <w:rPr>
                <w:rFonts w:asciiTheme="minorEastAsia" w:eastAsiaTheme="minorEastAsia" w:hAnsiTheme="minorEastAsia" w:hint="eastAsia"/>
                <w:u w:val="single"/>
              </w:rPr>
              <w:t xml:space="preserve">  </w:t>
            </w:r>
            <w:r>
              <w:rPr>
                <w:rFonts w:asciiTheme="minorEastAsia" w:eastAsiaTheme="minorEastAsia" w:hAnsiTheme="minorEastAsia" w:hint="eastAsia"/>
              </w:rPr>
              <w:t>分。</w:t>
            </w:r>
          </w:p>
        </w:tc>
      </w:tr>
      <w:tr w:rsidR="00A337B4">
        <w:trPr>
          <w:trHeight w:val="340"/>
          <w:jc w:val="center"/>
        </w:trPr>
        <w:tc>
          <w:tcPr>
            <w:tcW w:w="2277"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评审基准价计算方法</w:t>
            </w:r>
          </w:p>
        </w:tc>
        <w:tc>
          <w:tcPr>
            <w:tcW w:w="7108" w:type="dxa"/>
            <w:gridSpan w:val="2"/>
            <w:vAlign w:val="center"/>
          </w:tcPr>
          <w:p w:rsidR="00A337B4" w:rsidRDefault="00B96561">
            <w:pPr>
              <w:rPr>
                <w:rFonts w:asciiTheme="minorEastAsia" w:eastAsiaTheme="minorEastAsia" w:hAnsiTheme="minorEastAsia"/>
              </w:rPr>
            </w:pPr>
            <w:r>
              <w:rPr>
                <w:rFonts w:hint="eastAsia"/>
              </w:rPr>
              <w:t>1.</w:t>
            </w:r>
            <w:r>
              <w:rPr>
                <w:rFonts w:hint="eastAsia"/>
              </w:rPr>
              <w:t>运营服务费。</w:t>
            </w:r>
            <w:r>
              <w:rPr>
                <w:rFonts w:asciiTheme="minorEastAsia" w:eastAsiaTheme="minorEastAsia" w:hAnsiTheme="minorEastAsia"/>
              </w:rPr>
              <w:t>有效的比选报价中的</w:t>
            </w:r>
            <w:r>
              <w:rPr>
                <w:rFonts w:asciiTheme="minorEastAsia" w:eastAsiaTheme="minorEastAsia" w:hAnsiTheme="minorEastAsia" w:hint="eastAsia"/>
              </w:rPr>
              <w:t>算数平均值作</w:t>
            </w:r>
            <w:r>
              <w:rPr>
                <w:rFonts w:asciiTheme="minorEastAsia" w:eastAsiaTheme="minorEastAsia" w:hAnsiTheme="minorEastAsia"/>
              </w:rPr>
              <w:t>为评</w:t>
            </w:r>
            <w:r>
              <w:rPr>
                <w:rFonts w:asciiTheme="minorEastAsia" w:eastAsiaTheme="minorEastAsia" w:hAnsiTheme="minorEastAsia" w:hint="eastAsia"/>
              </w:rPr>
              <w:t>审</w:t>
            </w:r>
            <w:r>
              <w:rPr>
                <w:rFonts w:asciiTheme="minorEastAsia" w:eastAsiaTheme="minorEastAsia" w:hAnsiTheme="minorEastAsia"/>
              </w:rPr>
              <w:t>基准价</w:t>
            </w:r>
          </w:p>
          <w:p w:rsidR="00A337B4" w:rsidRDefault="00B96561">
            <w:pPr>
              <w:pStyle w:val="a0"/>
            </w:pPr>
            <w:r>
              <w:rPr>
                <w:rFonts w:asciiTheme="minorEastAsia" w:eastAsiaTheme="minorEastAsia" w:hAnsiTheme="minorEastAsia" w:cs="Times New Roman" w:hint="eastAsia"/>
                <w:sz w:val="21"/>
                <w:szCs w:val="21"/>
              </w:rPr>
              <w:t>2.医疗咨询费。</w:t>
            </w:r>
            <w:r>
              <w:rPr>
                <w:rFonts w:asciiTheme="minorEastAsia" w:eastAsiaTheme="minorEastAsia" w:hAnsiTheme="minorEastAsia" w:cs="Times New Roman"/>
                <w:sz w:val="21"/>
                <w:szCs w:val="21"/>
              </w:rPr>
              <w:t>有效的比选报价中的</w:t>
            </w:r>
            <w:proofErr w:type="gramStart"/>
            <w:r>
              <w:rPr>
                <w:rFonts w:asciiTheme="minorEastAsia" w:eastAsiaTheme="minorEastAsia" w:hAnsiTheme="minorEastAsia" w:cs="Times New Roman" w:hint="eastAsia"/>
                <w:sz w:val="21"/>
                <w:szCs w:val="21"/>
              </w:rPr>
              <w:t>最</w:t>
            </w:r>
            <w:proofErr w:type="gramEnd"/>
            <w:r>
              <w:rPr>
                <w:rFonts w:asciiTheme="minorEastAsia" w:eastAsiaTheme="minorEastAsia" w:hAnsiTheme="minorEastAsia" w:cs="Times New Roman" w:hint="eastAsia"/>
                <w:sz w:val="21"/>
                <w:szCs w:val="21"/>
              </w:rPr>
              <w:t>高价作为评审基准价</w:t>
            </w:r>
          </w:p>
        </w:tc>
      </w:tr>
      <w:tr w:rsidR="00A337B4">
        <w:trPr>
          <w:trHeight w:val="340"/>
          <w:jc w:val="center"/>
        </w:trPr>
        <w:tc>
          <w:tcPr>
            <w:tcW w:w="2277"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经济指标得分（A）</w:t>
            </w:r>
          </w:p>
        </w:tc>
        <w:tc>
          <w:tcPr>
            <w:tcW w:w="7108" w:type="dxa"/>
            <w:gridSpan w:val="2"/>
            <w:vAlign w:val="center"/>
          </w:tcPr>
          <w:p w:rsidR="00A337B4" w:rsidRDefault="00B96561">
            <w:pPr>
              <w:rPr>
                <w:rFonts w:asciiTheme="minorEastAsia" w:eastAsiaTheme="minorEastAsia" w:hAnsiTheme="minorEastAsia"/>
              </w:rPr>
            </w:pPr>
            <w:r>
              <w:rPr>
                <w:rFonts w:hint="eastAsia"/>
              </w:rPr>
              <w:t>1.</w:t>
            </w:r>
            <w:r>
              <w:rPr>
                <w:rFonts w:hint="eastAsia"/>
              </w:rPr>
              <w:t>运营服务费。每偏离</w:t>
            </w:r>
            <w:r>
              <w:rPr>
                <w:rFonts w:asciiTheme="minorEastAsia" w:eastAsiaTheme="minorEastAsia" w:hAnsiTheme="minorEastAsia"/>
              </w:rPr>
              <w:t>评</w:t>
            </w:r>
            <w:r>
              <w:rPr>
                <w:rFonts w:asciiTheme="minorEastAsia" w:eastAsiaTheme="minorEastAsia" w:hAnsiTheme="minorEastAsia" w:hint="eastAsia"/>
              </w:rPr>
              <w:t>审</w:t>
            </w:r>
            <w:r>
              <w:rPr>
                <w:rFonts w:asciiTheme="minorEastAsia" w:eastAsiaTheme="minorEastAsia" w:hAnsiTheme="minorEastAsia"/>
              </w:rPr>
              <w:t>基准价</w:t>
            </w:r>
            <w:r>
              <w:rPr>
                <w:rFonts w:hint="eastAsia"/>
              </w:rPr>
              <w:t>0.5%</w:t>
            </w:r>
            <w:r>
              <w:rPr>
                <w:rFonts w:hint="eastAsia"/>
              </w:rPr>
              <w:t>扣</w:t>
            </w:r>
            <w:r>
              <w:rPr>
                <w:rFonts w:hint="eastAsia"/>
              </w:rPr>
              <w:t>0.5</w:t>
            </w:r>
            <w:r>
              <w:rPr>
                <w:rFonts w:hint="eastAsia"/>
              </w:rPr>
              <w:t>分；两项总和最高</w:t>
            </w:r>
            <w:r>
              <w:rPr>
                <w:rFonts w:hint="eastAsia"/>
              </w:rPr>
              <w:t>10</w:t>
            </w:r>
            <w:r>
              <w:rPr>
                <w:rFonts w:hint="eastAsia"/>
              </w:rPr>
              <w:t>分。</w:t>
            </w:r>
          </w:p>
          <w:p w:rsidR="00A337B4" w:rsidRDefault="00B96561">
            <w:r>
              <w:rPr>
                <w:rFonts w:hint="eastAsia"/>
              </w:rPr>
              <w:t>2.</w:t>
            </w:r>
            <w:r>
              <w:rPr>
                <w:rFonts w:hint="eastAsia"/>
              </w:rPr>
              <w:t>医疗咨询费。每低于评审基准价</w:t>
            </w:r>
            <w:r>
              <w:rPr>
                <w:rFonts w:hint="eastAsia"/>
              </w:rPr>
              <w:t>0.5%</w:t>
            </w:r>
            <w:r>
              <w:rPr>
                <w:rFonts w:hint="eastAsia"/>
              </w:rPr>
              <w:t>扣</w:t>
            </w:r>
            <w:r>
              <w:rPr>
                <w:rFonts w:hint="eastAsia"/>
              </w:rPr>
              <w:t>0.5</w:t>
            </w:r>
            <w:r>
              <w:rPr>
                <w:rFonts w:hint="eastAsia"/>
              </w:rPr>
              <w:t>分，最高得</w:t>
            </w:r>
            <w:r>
              <w:rPr>
                <w:rFonts w:hint="eastAsia"/>
              </w:rPr>
              <w:t>5</w:t>
            </w:r>
            <w:r>
              <w:rPr>
                <w:rFonts w:hint="eastAsia"/>
              </w:rPr>
              <w:t>分。</w:t>
            </w:r>
          </w:p>
          <w:p w:rsidR="00A337B4" w:rsidRDefault="00B96561">
            <w:r>
              <w:rPr>
                <w:rFonts w:hint="eastAsia"/>
              </w:rPr>
              <w:t>以上不足</w:t>
            </w:r>
            <w:r>
              <w:rPr>
                <w:rFonts w:hint="eastAsia"/>
              </w:rPr>
              <w:t>0.5%</w:t>
            </w:r>
            <w:r>
              <w:rPr>
                <w:rFonts w:hint="eastAsia"/>
              </w:rPr>
              <w:t>的按</w:t>
            </w:r>
            <w:r>
              <w:rPr>
                <w:rFonts w:hint="eastAsia"/>
              </w:rPr>
              <w:t>0.5%</w:t>
            </w:r>
            <w:r>
              <w:rPr>
                <w:rFonts w:hint="eastAsia"/>
              </w:rPr>
              <w:t>计算。</w:t>
            </w:r>
          </w:p>
        </w:tc>
      </w:tr>
      <w:tr w:rsidR="00A337B4">
        <w:trPr>
          <w:trHeight w:val="340"/>
          <w:jc w:val="center"/>
        </w:trPr>
        <w:tc>
          <w:tcPr>
            <w:tcW w:w="2277" w:type="dxa"/>
            <w:vMerge w:val="restart"/>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技术部分得分（B）</w:t>
            </w: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技术参数</w:t>
            </w:r>
          </w:p>
          <w:p w:rsidR="00A337B4" w:rsidRDefault="00B96561">
            <w:pPr>
              <w:jc w:val="center"/>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rPr>
              <w:t>0</w:t>
            </w:r>
            <w:r>
              <w:rPr>
                <w:rFonts w:asciiTheme="minorEastAsia" w:eastAsiaTheme="minorEastAsia" w:hAnsiTheme="minorEastAsia" w:hint="eastAsia"/>
              </w:rPr>
              <w:t>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lastRenderedPageBreak/>
              <w:t>应对每条技术指标逐一应对，并形成响应表单。表单包含：</w:t>
            </w:r>
            <w:r>
              <w:rPr>
                <w:rFonts w:asciiTheme="minorEastAsia" w:eastAsiaTheme="minorEastAsia" w:hAnsiTheme="minorEastAsia" w:hint="eastAsia"/>
              </w:rPr>
              <w:lastRenderedPageBreak/>
              <w:t>序号、技术参数、响应参数、响应状态（“满足”、“无偏离”或“正偏离”）。</w:t>
            </w:r>
          </w:p>
          <w:p w:rsidR="00A337B4" w:rsidRDefault="00B96561">
            <w:pPr>
              <w:rPr>
                <w:rFonts w:asciiTheme="minorEastAsia" w:eastAsiaTheme="minorEastAsia" w:hAnsiTheme="minorEastAsia"/>
              </w:rPr>
            </w:pPr>
            <w:r>
              <w:rPr>
                <w:rFonts w:asciiTheme="minorEastAsia" w:eastAsiaTheme="minorEastAsia" w:hAnsiTheme="minorEastAsia" w:hint="eastAsia"/>
              </w:rPr>
              <w:t>对★、▲号参数，自认为“满足”、“无偏离”或“正偏离”的技术指标必须提供相关证明材料（如系统彩页截图、现场演示）或承诺书。未能提供有效证明的，该条技术指标应认定为不满足。</w:t>
            </w:r>
          </w:p>
          <w:p w:rsidR="00A337B4" w:rsidRDefault="00B96561">
            <w:pPr>
              <w:rPr>
                <w:rFonts w:asciiTheme="minorEastAsia" w:eastAsiaTheme="minorEastAsia" w:hAnsiTheme="minorEastAsia"/>
              </w:rPr>
            </w:pPr>
            <w:r>
              <w:rPr>
                <w:rFonts w:asciiTheme="minorEastAsia" w:eastAsiaTheme="minorEastAsia" w:hAnsiTheme="minorEastAsia" w:hint="eastAsia"/>
              </w:rPr>
              <w:t>为方便评审小组对照查阅，★、▲号参数应在响应文件中进行明确标注，不允许以“...页至...页”的方式进行模糊描述。</w:t>
            </w:r>
          </w:p>
          <w:p w:rsidR="00A337B4" w:rsidRDefault="00B96561">
            <w:pPr>
              <w:rPr>
                <w:rFonts w:asciiTheme="minorEastAsia" w:eastAsiaTheme="minorEastAsia" w:hAnsiTheme="minorEastAsia"/>
              </w:rPr>
            </w:pPr>
            <w:r>
              <w:rPr>
                <w:rFonts w:asciiTheme="minorEastAsia" w:eastAsiaTheme="minorEastAsia" w:hAnsiTheme="minorEastAsia" w:hint="eastAsia"/>
              </w:rPr>
              <w:t>所有参数完全满足比选文件要求得分。技术参数要求中带“★”号的参数为关键技术参数，一条不满足技术参数得0分并有可能被按作废处理；任何一项带▲为重要技术参数，一项不满足将扣3分；任何一项低于比选文件非▲或非★</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的，每项扣1分，扣完为止。虚假参选按作废处理并承担相应的法律责任。</w:t>
            </w:r>
          </w:p>
        </w:tc>
      </w:tr>
      <w:tr w:rsidR="00A337B4">
        <w:trPr>
          <w:trHeight w:val="340"/>
          <w:jc w:val="center"/>
        </w:trPr>
        <w:tc>
          <w:tcPr>
            <w:tcW w:w="2277" w:type="dxa"/>
            <w:vMerge/>
            <w:vAlign w:val="center"/>
          </w:tcPr>
          <w:p w:rsidR="00A337B4" w:rsidRDefault="00A337B4">
            <w:pPr>
              <w:rPr>
                <w:rFonts w:asciiTheme="minorEastAsia" w:eastAsiaTheme="minorEastAsia" w:hAnsiTheme="minorEastAsia"/>
              </w:rPr>
            </w:pP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技术解决方案</w:t>
            </w:r>
          </w:p>
          <w:p w:rsidR="00A337B4" w:rsidRDefault="00B96561">
            <w:pPr>
              <w:jc w:val="center"/>
              <w:rPr>
                <w:rFonts w:asciiTheme="minorEastAsia" w:eastAsiaTheme="minorEastAsia" w:hAnsiTheme="minorEastAsia"/>
              </w:rPr>
            </w:pPr>
            <w:r>
              <w:rPr>
                <w:rFonts w:asciiTheme="minorEastAsia" w:eastAsiaTheme="minorEastAsia" w:hAnsiTheme="minorEastAsia" w:hint="eastAsia"/>
              </w:rPr>
              <w:t>（20分）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响应人结合比选人技术参数要求和响应产品功能，提供完整的技术解决方案并进行现场系统演示或操作文档展示（20分钟）。</w:t>
            </w:r>
          </w:p>
          <w:p w:rsidR="00A337B4" w:rsidRDefault="00B96561">
            <w:pPr>
              <w:rPr>
                <w:rFonts w:asciiTheme="minorEastAsia" w:eastAsiaTheme="minorEastAsia" w:hAnsiTheme="minorEastAsia"/>
              </w:rPr>
            </w:pPr>
            <w:r>
              <w:rPr>
                <w:rFonts w:asciiTheme="minorEastAsia" w:eastAsiaTheme="minorEastAsia" w:hAnsiTheme="minorEastAsia" w:hint="eastAsia"/>
              </w:rPr>
              <w:t>1、所提供的技术方案对项目范围和内容有系统和深度的设计，设计方案部署准确合理、规划科学，能很好的满足项目的实际需要，能整合提高比选人的信息化程度，现场系统演示或操作视频展示完全满足或优于比选人实际使用需求的得（</w:t>
            </w:r>
            <w:r w:rsidR="008D7C12">
              <w:rPr>
                <w:rFonts w:asciiTheme="minorEastAsia" w:eastAsiaTheme="minorEastAsia" w:hAnsiTheme="minorEastAsia" w:hint="eastAsia"/>
              </w:rPr>
              <w:t>16</w:t>
            </w:r>
            <w:r>
              <w:rPr>
                <w:rFonts w:asciiTheme="minorEastAsia" w:eastAsiaTheme="minorEastAsia" w:hAnsiTheme="minorEastAsia" w:hint="eastAsia"/>
              </w:rPr>
              <w:t>-20分）；</w:t>
            </w:r>
          </w:p>
          <w:p w:rsidR="00A337B4" w:rsidRDefault="00B96561">
            <w:pPr>
              <w:rPr>
                <w:rFonts w:asciiTheme="minorEastAsia" w:eastAsiaTheme="minorEastAsia" w:hAnsiTheme="minorEastAsia"/>
              </w:rPr>
            </w:pPr>
            <w:r>
              <w:rPr>
                <w:rFonts w:asciiTheme="minorEastAsia" w:eastAsiaTheme="minorEastAsia" w:hAnsiTheme="minorEastAsia" w:hint="eastAsia"/>
              </w:rPr>
              <w:t>2、所提供的技术方案对项目建设范围和内容有深化设计，设计方案完整合理，现场系统演示或操作视频展示基本满足比选人实际使用需求的得（</w:t>
            </w:r>
            <w:r w:rsidR="008D7C12">
              <w:rPr>
                <w:rFonts w:asciiTheme="minorEastAsia" w:eastAsiaTheme="minorEastAsia" w:hAnsiTheme="minorEastAsia" w:hint="eastAsia"/>
              </w:rPr>
              <w:t>11</w:t>
            </w:r>
            <w:r>
              <w:rPr>
                <w:rFonts w:asciiTheme="minorEastAsia" w:eastAsiaTheme="minorEastAsia" w:hAnsiTheme="minorEastAsia" w:hint="eastAsia"/>
              </w:rPr>
              <w:t>-15分）；</w:t>
            </w:r>
          </w:p>
          <w:p w:rsidR="00A337B4" w:rsidRDefault="00B96561">
            <w:pPr>
              <w:rPr>
                <w:rFonts w:asciiTheme="minorEastAsia" w:eastAsiaTheme="minorEastAsia" w:hAnsiTheme="minorEastAsia"/>
              </w:rPr>
            </w:pPr>
            <w:r>
              <w:rPr>
                <w:rFonts w:asciiTheme="minorEastAsia" w:eastAsiaTheme="minorEastAsia" w:hAnsiTheme="minorEastAsia" w:hint="eastAsia"/>
              </w:rPr>
              <w:t>3、对项目建设范围和内容的完整理解程度进行综合评审，提供的技术方案简单可行，能基本满足比选人要求的得（</w:t>
            </w:r>
            <w:r w:rsidR="008D7C12">
              <w:rPr>
                <w:rFonts w:asciiTheme="minorEastAsia" w:eastAsiaTheme="minorEastAsia" w:hAnsiTheme="minorEastAsia" w:hint="eastAsia"/>
              </w:rPr>
              <w:t>5-10</w:t>
            </w:r>
            <w:r>
              <w:rPr>
                <w:rFonts w:asciiTheme="minorEastAsia" w:eastAsiaTheme="minorEastAsia" w:hAnsiTheme="minorEastAsia" w:hint="eastAsia"/>
              </w:rPr>
              <w:t>分）；</w:t>
            </w:r>
          </w:p>
          <w:p w:rsidR="00A337B4" w:rsidRDefault="00B96561">
            <w:pPr>
              <w:rPr>
                <w:rFonts w:asciiTheme="minorEastAsia" w:eastAsiaTheme="minorEastAsia" w:hAnsiTheme="minorEastAsia"/>
              </w:rPr>
            </w:pPr>
            <w:r>
              <w:rPr>
                <w:rFonts w:asciiTheme="minorEastAsia" w:eastAsiaTheme="minorEastAsia" w:hAnsiTheme="minorEastAsia" w:hint="eastAsia"/>
              </w:rPr>
              <w:t>4、未提供方案和现场系统演示或操作视频展示的不得分。</w:t>
            </w:r>
          </w:p>
        </w:tc>
      </w:tr>
      <w:tr w:rsidR="00A337B4">
        <w:trPr>
          <w:trHeight w:val="340"/>
          <w:jc w:val="center"/>
        </w:trPr>
        <w:tc>
          <w:tcPr>
            <w:tcW w:w="2277" w:type="dxa"/>
            <w:vMerge/>
            <w:vAlign w:val="center"/>
          </w:tcPr>
          <w:p w:rsidR="00A337B4" w:rsidRDefault="00A337B4">
            <w:pPr>
              <w:rPr>
                <w:rFonts w:asciiTheme="minorEastAsia" w:eastAsiaTheme="minorEastAsia" w:hAnsiTheme="minorEastAsia"/>
              </w:rPr>
            </w:pP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综合技术分析（10分）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响应人具备IOT设备管理能力，支持心电、血氧、血氧、体温、呼吸、能无缝对接物联网及智能可穿戴设备、具备多元化的患者服务提供能力，每项2分，本项最多10分；（以上需提供实物产品展示及设备图册）</w:t>
            </w:r>
          </w:p>
        </w:tc>
      </w:tr>
      <w:tr w:rsidR="00A337B4">
        <w:trPr>
          <w:trHeight w:val="340"/>
          <w:jc w:val="center"/>
        </w:trPr>
        <w:tc>
          <w:tcPr>
            <w:tcW w:w="2277" w:type="dxa"/>
            <w:vMerge w:val="restart"/>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业绩（</w:t>
            </w:r>
            <w:r>
              <w:rPr>
                <w:rFonts w:asciiTheme="minorEastAsia" w:eastAsiaTheme="minorEastAsia" w:hAnsiTheme="minorEastAsia"/>
              </w:rPr>
              <w:t>12</w:t>
            </w:r>
            <w:r>
              <w:rPr>
                <w:rFonts w:asciiTheme="minorEastAsia" w:eastAsiaTheme="minorEastAsia" w:hAnsiTheme="minorEastAsia" w:hint="eastAsia"/>
              </w:rPr>
              <w:t>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响应人有2</w:t>
            </w:r>
            <w:r>
              <w:rPr>
                <w:rFonts w:asciiTheme="minorEastAsia" w:eastAsiaTheme="minorEastAsia" w:hAnsiTheme="minorEastAsia"/>
              </w:rPr>
              <w:t>0</w:t>
            </w:r>
            <w:r>
              <w:rPr>
                <w:rFonts w:asciiTheme="minorEastAsia" w:eastAsiaTheme="minorEastAsia" w:hAnsiTheme="minorEastAsia" w:hint="eastAsia"/>
              </w:rPr>
              <w:t>20年1月1日以来区级及以上（含省市级以上相关部门）“互联网信息化”类项目（包括完成或在建项目），每提供1个案例得3分，最高得12分。</w:t>
            </w:r>
          </w:p>
          <w:p w:rsidR="00A337B4" w:rsidRDefault="00B96561">
            <w:pPr>
              <w:rPr>
                <w:rFonts w:asciiTheme="minorEastAsia" w:eastAsiaTheme="minorEastAsia" w:hAnsiTheme="minorEastAsia"/>
              </w:rPr>
            </w:pPr>
            <w:r>
              <w:rPr>
                <w:rFonts w:asciiTheme="minorEastAsia" w:eastAsiaTheme="minorEastAsia" w:hAnsiTheme="minorEastAsia" w:hint="eastAsia"/>
              </w:rPr>
              <w:t>（以上提供合同关键页复印件，复印件内容</w:t>
            </w:r>
            <w:proofErr w:type="gramStart"/>
            <w:r>
              <w:rPr>
                <w:rFonts w:asciiTheme="minorEastAsia" w:eastAsiaTheme="minorEastAsia" w:hAnsiTheme="minorEastAsia" w:hint="eastAsia"/>
              </w:rPr>
              <w:t>须体现</w:t>
            </w:r>
            <w:proofErr w:type="gramEnd"/>
            <w:r>
              <w:rPr>
                <w:rFonts w:asciiTheme="minorEastAsia" w:eastAsiaTheme="minorEastAsia" w:hAnsiTheme="minorEastAsia" w:hint="eastAsia"/>
              </w:rPr>
              <w:t>合同名称、签订双方名称、主要服务内容、双方盖章页和评分所需内容）</w:t>
            </w:r>
          </w:p>
          <w:p w:rsidR="00A337B4" w:rsidRDefault="00B96561">
            <w:pPr>
              <w:rPr>
                <w:rFonts w:asciiTheme="minorEastAsia" w:eastAsiaTheme="minorEastAsia" w:hAnsiTheme="minorEastAsia"/>
              </w:rPr>
            </w:pPr>
            <w:r>
              <w:rPr>
                <w:rFonts w:asciiTheme="minorEastAsia" w:eastAsiaTheme="minorEastAsia" w:hAnsiTheme="minorEastAsia" w:hint="eastAsia"/>
              </w:rPr>
              <w:t>注：响应人不是所提供合同的签约主体（即响应人与签约主体的名称不一致）的案例得0分；同一企业集团或同一实际控制人的企业使用集团内或同一实际控制人旗下其他公司资料参选的不得分。</w:t>
            </w:r>
          </w:p>
        </w:tc>
      </w:tr>
      <w:tr w:rsidR="00A337B4">
        <w:trPr>
          <w:trHeight w:val="340"/>
          <w:jc w:val="center"/>
        </w:trPr>
        <w:tc>
          <w:tcPr>
            <w:tcW w:w="2277" w:type="dxa"/>
            <w:vMerge/>
            <w:vAlign w:val="center"/>
          </w:tcPr>
          <w:p w:rsidR="00A337B4" w:rsidRDefault="00A337B4">
            <w:pPr>
              <w:rPr>
                <w:rFonts w:asciiTheme="minorEastAsia" w:eastAsiaTheme="minorEastAsia" w:hAnsiTheme="minorEastAsia"/>
              </w:rPr>
            </w:pP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自主知识产权</w:t>
            </w:r>
          </w:p>
          <w:p w:rsidR="00A337B4" w:rsidRDefault="00B96561">
            <w:pPr>
              <w:jc w:val="center"/>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rPr>
              <w:t>8</w:t>
            </w:r>
            <w:r>
              <w:rPr>
                <w:rFonts w:asciiTheme="minorEastAsia" w:eastAsiaTheme="minorEastAsia" w:hAnsiTheme="minorEastAsia" w:hint="eastAsia"/>
              </w:rPr>
              <w:t>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lastRenderedPageBreak/>
              <w:t>响应人有包含以下关键词的著作权证书</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lastRenderedPageBreak/>
              <w:t>远程医疗系统（2分）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AI高血压管理系统（2分）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AI糖尿病管理系统（2分）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AI心电远程管理系统（2分）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健康预警管理系统（2分）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患者依从性管理系统（2分）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智慧康养管理系统（2分）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生命体征数据监测系统（2分）</w:t>
            </w:r>
          </w:p>
          <w:p w:rsidR="00A337B4" w:rsidRDefault="00B96561">
            <w:pPr>
              <w:pStyle w:val="ae"/>
              <w:numPr>
                <w:ilvl w:val="0"/>
                <w:numId w:val="1"/>
              </w:numPr>
              <w:ind w:firstLineChars="0"/>
              <w:rPr>
                <w:rFonts w:asciiTheme="minorEastAsia" w:eastAsiaTheme="minorEastAsia" w:hAnsiTheme="minorEastAsia"/>
              </w:rPr>
            </w:pPr>
            <w:r>
              <w:rPr>
                <w:rFonts w:asciiTheme="minorEastAsia" w:eastAsiaTheme="minorEastAsia" w:hAnsiTheme="minorEastAsia" w:hint="eastAsia"/>
              </w:rPr>
              <w:t>健康管理智能干预系统（2分）</w:t>
            </w:r>
          </w:p>
          <w:p w:rsidR="00A337B4" w:rsidRDefault="00B96561">
            <w:pPr>
              <w:rPr>
                <w:rFonts w:asciiTheme="minorEastAsia" w:eastAsiaTheme="minorEastAsia" w:hAnsiTheme="minorEastAsia"/>
              </w:rPr>
            </w:pPr>
            <w:r>
              <w:rPr>
                <w:rFonts w:asciiTheme="minorEastAsia" w:eastAsiaTheme="minorEastAsia" w:hAnsiTheme="minorEastAsia" w:hint="eastAsia"/>
              </w:rPr>
              <w:t>10、大数据分析及展示系统（2分）</w:t>
            </w:r>
          </w:p>
          <w:p w:rsidR="00A337B4" w:rsidRDefault="00B96561">
            <w:pPr>
              <w:rPr>
                <w:rFonts w:asciiTheme="minorEastAsia" w:eastAsiaTheme="minorEastAsia" w:hAnsiTheme="minorEastAsia"/>
              </w:rPr>
            </w:pPr>
            <w:r>
              <w:rPr>
                <w:rFonts w:asciiTheme="minorEastAsia" w:eastAsiaTheme="minorEastAsia" w:hAnsiTheme="minorEastAsia" w:hint="eastAsia"/>
              </w:rPr>
              <w:t>等相关计算机软件著作权登记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A337B4">
        <w:trPr>
          <w:trHeight w:val="340"/>
          <w:jc w:val="center"/>
        </w:trPr>
        <w:tc>
          <w:tcPr>
            <w:tcW w:w="2277" w:type="dxa"/>
            <w:vMerge/>
            <w:vAlign w:val="center"/>
          </w:tcPr>
          <w:p w:rsidR="00A337B4" w:rsidRDefault="00A337B4">
            <w:pPr>
              <w:rPr>
                <w:rFonts w:asciiTheme="minorEastAsia" w:eastAsiaTheme="minorEastAsia" w:hAnsiTheme="minorEastAsia"/>
              </w:rPr>
            </w:pP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本地化服务</w:t>
            </w:r>
          </w:p>
          <w:p w:rsidR="00A337B4" w:rsidRDefault="00B96561">
            <w:pPr>
              <w:jc w:val="center"/>
              <w:rPr>
                <w:rFonts w:asciiTheme="minorEastAsia" w:eastAsiaTheme="minorEastAsia" w:hAnsiTheme="minorEastAsia"/>
              </w:rPr>
            </w:pPr>
            <w:r>
              <w:rPr>
                <w:rFonts w:asciiTheme="minorEastAsia" w:eastAsiaTheme="minorEastAsia" w:hAnsiTheme="minorEastAsia" w:hint="eastAsia"/>
              </w:rPr>
              <w:t>（2分）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1、响应人在重庆有本地化服务机构，提供服务机构营业执照（含响应人分、子公司）、办公场地的购买或租赁合同（响应人与场地合同主体名称必需一致），提供完整的证明材料得1分，提供不完整或未提供证明材料的得0分（证明材料复印件加盖公章）。</w:t>
            </w:r>
          </w:p>
          <w:p w:rsidR="00A337B4" w:rsidRDefault="00B96561">
            <w:pPr>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、响应人在重庆有本地化服务团队，自行提供证明材料，</w:t>
            </w:r>
          </w:p>
          <w:p w:rsidR="00A337B4" w:rsidRDefault="00B96561">
            <w:pPr>
              <w:rPr>
                <w:rFonts w:asciiTheme="minorEastAsia" w:eastAsiaTheme="minorEastAsia" w:hAnsiTheme="minorEastAsia"/>
              </w:rPr>
            </w:pPr>
            <w:r>
              <w:rPr>
                <w:rFonts w:asciiTheme="minorEastAsia" w:eastAsiaTheme="minorEastAsia" w:hAnsiTheme="minorEastAsia" w:hint="eastAsia"/>
              </w:rPr>
              <w:t>，提供完整证明材料的得1分，提供不完整或未提供证明材料的得0分（证明材料复印件加盖公章）。</w:t>
            </w:r>
          </w:p>
          <w:p w:rsidR="00A337B4" w:rsidRDefault="00B96561">
            <w:pPr>
              <w:rPr>
                <w:rFonts w:asciiTheme="minorEastAsia" w:eastAsiaTheme="minorEastAsia" w:hAnsiTheme="minorEastAsia"/>
              </w:rPr>
            </w:pPr>
            <w:r>
              <w:rPr>
                <w:rFonts w:asciiTheme="minorEastAsia" w:eastAsiaTheme="minorEastAsia" w:hAnsiTheme="minorEastAsia" w:hint="eastAsia"/>
              </w:rPr>
              <w:t>同一企业集团或同</w:t>
            </w:r>
            <w:proofErr w:type="gramStart"/>
            <w:r>
              <w:rPr>
                <w:rFonts w:asciiTheme="minorEastAsia" w:eastAsiaTheme="minorEastAsia" w:hAnsiTheme="minorEastAsia" w:hint="eastAsia"/>
              </w:rPr>
              <w:t>一控制</w:t>
            </w:r>
            <w:proofErr w:type="gramEnd"/>
            <w:r>
              <w:rPr>
                <w:rFonts w:asciiTheme="minorEastAsia" w:eastAsiaTheme="minorEastAsia" w:hAnsiTheme="minorEastAsia" w:hint="eastAsia"/>
              </w:rPr>
              <w:t>人的企业使用集团内或同</w:t>
            </w:r>
            <w:proofErr w:type="gramStart"/>
            <w:r>
              <w:rPr>
                <w:rFonts w:asciiTheme="minorEastAsia" w:eastAsiaTheme="minorEastAsia" w:hAnsiTheme="minorEastAsia" w:hint="eastAsia"/>
              </w:rPr>
              <w:t>一控制</w:t>
            </w:r>
            <w:proofErr w:type="gramEnd"/>
            <w:r>
              <w:rPr>
                <w:rFonts w:asciiTheme="minorEastAsia" w:eastAsiaTheme="minorEastAsia" w:hAnsiTheme="minorEastAsia" w:hint="eastAsia"/>
              </w:rPr>
              <w:t>人旗下其他公司资料参选的不得分。</w:t>
            </w:r>
          </w:p>
        </w:tc>
      </w:tr>
      <w:tr w:rsidR="00A337B4">
        <w:trPr>
          <w:trHeight w:val="340"/>
          <w:jc w:val="center"/>
        </w:trPr>
        <w:tc>
          <w:tcPr>
            <w:tcW w:w="2277" w:type="dxa"/>
            <w:vMerge/>
            <w:vAlign w:val="center"/>
          </w:tcPr>
          <w:p w:rsidR="00A337B4" w:rsidRDefault="00A337B4">
            <w:pPr>
              <w:rPr>
                <w:rFonts w:asciiTheme="minorEastAsia" w:eastAsiaTheme="minorEastAsia" w:hAnsiTheme="minorEastAsia"/>
              </w:rPr>
            </w:pP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质保</w:t>
            </w:r>
          </w:p>
          <w:p w:rsidR="00A337B4" w:rsidRDefault="00B96561">
            <w:pPr>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系统满足3年原厂质保期，分值无加减，在满足基础上，满足得1分，每增加1年技术服务质保期加1分，最高得3分，低于</w:t>
            </w:r>
            <w:r>
              <w:rPr>
                <w:rFonts w:asciiTheme="minorEastAsia" w:eastAsiaTheme="minorEastAsia" w:hAnsiTheme="minorEastAsia"/>
              </w:rPr>
              <w:t>2</w:t>
            </w:r>
            <w:r>
              <w:rPr>
                <w:rFonts w:asciiTheme="minorEastAsia" w:eastAsiaTheme="minorEastAsia" w:hAnsiTheme="minorEastAsia" w:hint="eastAsia"/>
              </w:rPr>
              <w:t>年技术质保期的按作废处理。</w:t>
            </w:r>
          </w:p>
        </w:tc>
      </w:tr>
      <w:tr w:rsidR="00A337B4">
        <w:trPr>
          <w:trHeight w:val="340"/>
          <w:jc w:val="center"/>
        </w:trPr>
        <w:tc>
          <w:tcPr>
            <w:tcW w:w="2277" w:type="dxa"/>
            <w:vMerge/>
            <w:vAlign w:val="center"/>
          </w:tcPr>
          <w:p w:rsidR="00A337B4" w:rsidRDefault="00A337B4">
            <w:pPr>
              <w:rPr>
                <w:rFonts w:asciiTheme="minorEastAsia" w:eastAsiaTheme="minorEastAsia" w:hAnsiTheme="minorEastAsia"/>
              </w:rPr>
            </w:pP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项目实施计划及技术保障管理（</w:t>
            </w:r>
            <w:r>
              <w:rPr>
                <w:rFonts w:asciiTheme="minorEastAsia" w:eastAsiaTheme="minorEastAsia" w:hAnsiTheme="minorEastAsia"/>
              </w:rPr>
              <w:t>6</w:t>
            </w:r>
            <w:r>
              <w:rPr>
                <w:rFonts w:asciiTheme="minorEastAsia" w:eastAsiaTheme="minorEastAsia" w:hAnsiTheme="minorEastAsia" w:hint="eastAsia"/>
              </w:rPr>
              <w:t>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1、项目实施计划方案及技术保障措施完整详细、具体，有完善的项目管理和项目实施保障措施、实施和二次开发人员团队不少于3人，对项目实施风险进行分析详细且有针对性的风险控制方案，能更方便的为医院获取紧急事件时原厂的技术支持与响应服务，为本项目提供更为安全可靠的技术保障服务得（</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分）；</w:t>
            </w:r>
          </w:p>
          <w:p w:rsidR="00A337B4" w:rsidRDefault="00B96561">
            <w:pPr>
              <w:rPr>
                <w:rFonts w:asciiTheme="minorEastAsia" w:eastAsiaTheme="minorEastAsia" w:hAnsiTheme="minorEastAsia"/>
              </w:rPr>
            </w:pPr>
            <w:r>
              <w:rPr>
                <w:rFonts w:asciiTheme="minorEastAsia" w:eastAsiaTheme="minorEastAsia" w:hAnsiTheme="minorEastAsia" w:hint="eastAsia"/>
              </w:rPr>
              <w:t>2、项目实施计划方案及技术保障措施完整详细、具体，有完善的项目管理和项目实施保障措施技术培训方案，对项目实施风险进行分析详细且有针对性的风险控制方案，实施和二次开发人员团队不少于3人的得（</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分）；</w:t>
            </w:r>
          </w:p>
          <w:p w:rsidR="00A337B4" w:rsidRDefault="00B96561">
            <w:pPr>
              <w:rPr>
                <w:rFonts w:asciiTheme="minorEastAsia" w:eastAsiaTheme="minorEastAsia" w:hAnsiTheme="minorEastAsia"/>
              </w:rPr>
            </w:pPr>
            <w:r>
              <w:rPr>
                <w:rFonts w:asciiTheme="minorEastAsia" w:eastAsiaTheme="minorEastAsia" w:hAnsiTheme="minorEastAsia" w:hint="eastAsia"/>
              </w:rPr>
              <w:t>3、项目实施计划及技术保障方案较简单、基本可行，内容包括合理的项目组织结构设计，项目实施保障措施，有合理的项目实施框架，对项目实施风险有分析，实施和二次开发人员团队不少于3</w:t>
            </w:r>
            <w:r w:rsidR="003B19EC">
              <w:rPr>
                <w:rFonts w:asciiTheme="minorEastAsia" w:eastAsiaTheme="minorEastAsia" w:hAnsiTheme="minorEastAsia" w:hint="eastAsia"/>
              </w:rPr>
              <w:t>人的得（</w:t>
            </w: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分）；</w:t>
            </w:r>
          </w:p>
          <w:p w:rsidR="00A337B4" w:rsidRDefault="00B96561">
            <w:pPr>
              <w:rPr>
                <w:rFonts w:asciiTheme="minorEastAsia" w:eastAsiaTheme="minorEastAsia" w:hAnsiTheme="minorEastAsia"/>
              </w:rPr>
            </w:pPr>
            <w:r>
              <w:rPr>
                <w:rFonts w:asciiTheme="minorEastAsia" w:eastAsiaTheme="minorEastAsia" w:hAnsiTheme="minorEastAsia" w:hint="eastAsia"/>
              </w:rPr>
              <w:t>未提供方案实施和二次开发人员团队不少于3人不得分。</w:t>
            </w:r>
          </w:p>
          <w:p w:rsidR="00A337B4" w:rsidRDefault="00B96561">
            <w:pPr>
              <w:rPr>
                <w:rFonts w:asciiTheme="minorEastAsia" w:eastAsiaTheme="minorEastAsia" w:hAnsiTheme="minorEastAsia"/>
              </w:rPr>
            </w:pPr>
            <w:r>
              <w:rPr>
                <w:rFonts w:asciiTheme="minorEastAsia" w:eastAsiaTheme="minorEastAsia" w:hAnsiTheme="minorEastAsia" w:hint="eastAsia"/>
              </w:rPr>
              <w:t>（实施和二次开发人员团队需提供人员</w:t>
            </w:r>
            <w:proofErr w:type="gramStart"/>
            <w:r w:rsidRPr="003B19EC">
              <w:rPr>
                <w:rFonts w:asciiTheme="minorEastAsia" w:eastAsiaTheme="minorEastAsia" w:hAnsiTheme="minorEastAsia" w:hint="eastAsia"/>
                <w:b/>
              </w:rPr>
              <w:t>参保证明</w:t>
            </w:r>
            <w:proofErr w:type="gramEnd"/>
            <w:r w:rsidRPr="003B19EC">
              <w:rPr>
                <w:rFonts w:asciiTheme="minorEastAsia" w:eastAsiaTheme="minorEastAsia" w:hAnsiTheme="minorEastAsia" w:hint="eastAsia"/>
                <w:b/>
              </w:rPr>
              <w:t>文件</w:t>
            </w:r>
            <w:r>
              <w:rPr>
                <w:rFonts w:asciiTheme="minorEastAsia" w:eastAsiaTheme="minorEastAsia" w:hAnsiTheme="minorEastAsia" w:hint="eastAsia"/>
              </w:rPr>
              <w:t>）</w:t>
            </w:r>
          </w:p>
        </w:tc>
      </w:tr>
      <w:tr w:rsidR="00A337B4">
        <w:trPr>
          <w:trHeight w:val="340"/>
          <w:jc w:val="center"/>
        </w:trPr>
        <w:tc>
          <w:tcPr>
            <w:tcW w:w="2277" w:type="dxa"/>
            <w:vAlign w:val="center"/>
          </w:tcPr>
          <w:p w:rsidR="00A337B4" w:rsidRDefault="00A337B4">
            <w:pPr>
              <w:rPr>
                <w:rFonts w:asciiTheme="minorEastAsia" w:eastAsiaTheme="minorEastAsia" w:hAnsiTheme="minorEastAsia"/>
              </w:rPr>
            </w:pPr>
          </w:p>
        </w:tc>
        <w:tc>
          <w:tcPr>
            <w:tcW w:w="1559" w:type="dxa"/>
            <w:vAlign w:val="center"/>
          </w:tcPr>
          <w:p w:rsidR="00A337B4" w:rsidRDefault="00B96561">
            <w:pPr>
              <w:jc w:val="center"/>
              <w:rPr>
                <w:rFonts w:asciiTheme="minorEastAsia" w:eastAsiaTheme="minorEastAsia" w:hAnsiTheme="minorEastAsia"/>
              </w:rPr>
            </w:pPr>
            <w:r>
              <w:rPr>
                <w:rFonts w:asciiTheme="minorEastAsia" w:eastAsiaTheme="minorEastAsia" w:hAnsiTheme="minorEastAsia" w:hint="eastAsia"/>
              </w:rPr>
              <w:t>售后服务方案（</w:t>
            </w:r>
            <w:r>
              <w:rPr>
                <w:rFonts w:asciiTheme="minorEastAsia" w:eastAsiaTheme="minorEastAsia" w:hAnsiTheme="minorEastAsia"/>
              </w:rPr>
              <w:t>4</w:t>
            </w:r>
            <w:r>
              <w:rPr>
                <w:rFonts w:asciiTheme="minorEastAsia" w:eastAsiaTheme="minorEastAsia" w:hAnsiTheme="minorEastAsia" w:hint="eastAsia"/>
              </w:rPr>
              <w:t>分）</w:t>
            </w:r>
          </w:p>
        </w:tc>
        <w:tc>
          <w:tcPr>
            <w:tcW w:w="5549" w:type="dxa"/>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全部满足比选文件售后服务要求，有该项目详细的售后服务方案、培训方案，有详细的售后服务工作标准、响应时间；维护期内有专业人员提供后续技术支持和维护能力服务，定期回访的得</w:t>
            </w:r>
            <w:r>
              <w:rPr>
                <w:rFonts w:asciiTheme="minorEastAsia" w:eastAsiaTheme="minorEastAsia" w:hAnsiTheme="minorEastAsia"/>
              </w:rPr>
              <w:t>4</w:t>
            </w:r>
            <w:r>
              <w:rPr>
                <w:rFonts w:asciiTheme="minorEastAsia" w:eastAsiaTheme="minorEastAsia" w:hAnsiTheme="minorEastAsia" w:hint="eastAsia"/>
              </w:rPr>
              <w:t>分；全部满足比选文件售后服务要求，售后服务方案</w:t>
            </w:r>
            <w:proofErr w:type="gramStart"/>
            <w:r>
              <w:rPr>
                <w:rFonts w:asciiTheme="minorEastAsia" w:eastAsiaTheme="minorEastAsia" w:hAnsiTheme="minorEastAsia" w:hint="eastAsia"/>
              </w:rPr>
              <w:t>描述较</w:t>
            </w:r>
            <w:proofErr w:type="gramEnd"/>
            <w:r>
              <w:rPr>
                <w:rFonts w:asciiTheme="minorEastAsia" w:eastAsiaTheme="minorEastAsia" w:hAnsiTheme="minorEastAsia" w:hint="eastAsia"/>
              </w:rPr>
              <w:t>详细；对售后服务有承诺和保障措施，售后服务方案完整可行的得2分；提供简单售后服务承诺书，全部满足比选文件售后服务要求的得1分。未提供的不得分。</w:t>
            </w:r>
          </w:p>
        </w:tc>
      </w:tr>
      <w:tr w:rsidR="00A337B4">
        <w:trPr>
          <w:trHeight w:val="340"/>
          <w:jc w:val="center"/>
        </w:trPr>
        <w:tc>
          <w:tcPr>
            <w:tcW w:w="9385" w:type="dxa"/>
            <w:gridSpan w:val="3"/>
            <w:vAlign w:val="center"/>
          </w:tcPr>
          <w:p w:rsidR="00A337B4" w:rsidRDefault="00B96561">
            <w:pPr>
              <w:rPr>
                <w:rFonts w:asciiTheme="minorEastAsia" w:eastAsiaTheme="minorEastAsia" w:hAnsiTheme="minorEastAsia"/>
              </w:rPr>
            </w:pPr>
            <w:r>
              <w:rPr>
                <w:rFonts w:asciiTheme="minorEastAsia" w:eastAsiaTheme="minorEastAsia" w:hAnsiTheme="minorEastAsia" w:hint="eastAsia"/>
              </w:rPr>
              <w:t>得分=A+B</w:t>
            </w:r>
            <w:r>
              <w:rPr>
                <w:rFonts w:asciiTheme="minorEastAsia" w:eastAsiaTheme="minorEastAsia" w:hAnsiTheme="minorEastAsia"/>
              </w:rPr>
              <w:t>+C</w:t>
            </w:r>
            <w:r>
              <w:rPr>
                <w:rFonts w:asciiTheme="minorEastAsia" w:eastAsiaTheme="minorEastAsia" w:hAnsiTheme="minorEastAsia" w:hint="eastAsia"/>
              </w:rPr>
              <w:t>。</w:t>
            </w:r>
          </w:p>
        </w:tc>
      </w:tr>
    </w:tbl>
    <w:p w:rsidR="00A337B4" w:rsidRDefault="00B96561">
      <w:pPr>
        <w:spacing w:line="420" w:lineRule="exact"/>
        <w:ind w:firstLineChars="200" w:firstLine="482"/>
        <w:rPr>
          <w:rFonts w:ascii="宋体" w:cs="宋体"/>
          <w:sz w:val="24"/>
          <w:szCs w:val="24"/>
        </w:rPr>
      </w:pPr>
      <w:r>
        <w:rPr>
          <w:rFonts w:ascii="宋体" w:hAnsi="宋体" w:cs="宋体" w:hint="eastAsia"/>
          <w:b/>
          <w:bCs/>
          <w:sz w:val="24"/>
          <w:szCs w:val="24"/>
        </w:rPr>
        <w:t>二、响应文件的组成</w:t>
      </w:r>
      <w:r>
        <w:rPr>
          <w:rFonts w:ascii="宋体" w:hAnsi="宋体" w:cs="宋体" w:hint="eastAsia"/>
          <w:sz w:val="24"/>
          <w:szCs w:val="24"/>
        </w:rPr>
        <w:t>：</w:t>
      </w:r>
    </w:p>
    <w:p w:rsidR="00A337B4" w:rsidRDefault="00B96561">
      <w:pPr>
        <w:spacing w:line="420" w:lineRule="exact"/>
        <w:ind w:firstLineChars="200" w:firstLine="480"/>
        <w:rPr>
          <w:rFonts w:ascii="宋体" w:hAnsi="宋体"/>
          <w:sz w:val="24"/>
          <w:szCs w:val="24"/>
        </w:rPr>
      </w:pPr>
      <w:r>
        <w:rPr>
          <w:rFonts w:ascii="宋体" w:hAnsi="宋体" w:hint="eastAsia"/>
          <w:sz w:val="24"/>
          <w:szCs w:val="24"/>
        </w:rPr>
        <w:t>比选报价函；</w:t>
      </w:r>
    </w:p>
    <w:p w:rsidR="00A337B4" w:rsidRDefault="00B96561">
      <w:pPr>
        <w:spacing w:line="420" w:lineRule="exact"/>
        <w:ind w:firstLineChars="200" w:firstLine="480"/>
        <w:rPr>
          <w:rFonts w:ascii="宋体" w:hAnsi="宋体"/>
          <w:sz w:val="24"/>
          <w:szCs w:val="24"/>
        </w:rPr>
      </w:pPr>
      <w:r>
        <w:rPr>
          <w:rFonts w:ascii="宋体" w:hAnsi="宋体" w:hint="eastAsia"/>
          <w:sz w:val="24"/>
          <w:szCs w:val="24"/>
        </w:rPr>
        <w:t>法定代表人（或主要负责人）身份证明及授权委托书；</w:t>
      </w:r>
    </w:p>
    <w:p w:rsidR="00A337B4" w:rsidRDefault="00B96561">
      <w:pPr>
        <w:spacing w:line="420" w:lineRule="exact"/>
        <w:ind w:firstLineChars="200" w:firstLine="480"/>
        <w:rPr>
          <w:rFonts w:ascii="宋体" w:hAnsi="宋体"/>
          <w:sz w:val="24"/>
          <w:szCs w:val="24"/>
        </w:rPr>
      </w:pPr>
      <w:r>
        <w:rPr>
          <w:rFonts w:ascii="宋体" w:hAnsi="宋体" w:hint="eastAsia"/>
          <w:sz w:val="24"/>
          <w:szCs w:val="24"/>
        </w:rPr>
        <w:t>资质部分；</w:t>
      </w:r>
    </w:p>
    <w:p w:rsidR="00A337B4" w:rsidRDefault="00B96561">
      <w:pPr>
        <w:pStyle w:val="a0"/>
        <w:spacing w:line="420" w:lineRule="exact"/>
        <w:ind w:firstLineChars="200" w:firstLine="480"/>
        <w:rPr>
          <w:rFonts w:cs="Times New Roman"/>
          <w:sz w:val="24"/>
          <w:szCs w:val="24"/>
        </w:rPr>
      </w:pPr>
      <w:r>
        <w:rPr>
          <w:rFonts w:cs="Times New Roman" w:hint="eastAsia"/>
          <w:sz w:val="24"/>
          <w:szCs w:val="24"/>
        </w:rPr>
        <w:t>技术部分；</w:t>
      </w:r>
    </w:p>
    <w:p w:rsidR="00A337B4" w:rsidRDefault="00B96561">
      <w:pPr>
        <w:spacing w:line="420" w:lineRule="exact"/>
        <w:ind w:firstLineChars="200" w:firstLine="480"/>
        <w:rPr>
          <w:rFonts w:ascii="宋体" w:hAnsi="宋体"/>
          <w:sz w:val="24"/>
          <w:szCs w:val="24"/>
        </w:rPr>
      </w:pPr>
      <w:r>
        <w:rPr>
          <w:rFonts w:ascii="宋体" w:hAnsi="宋体" w:hint="eastAsia"/>
          <w:sz w:val="24"/>
          <w:szCs w:val="24"/>
        </w:rPr>
        <w:t>商务部分；</w:t>
      </w:r>
    </w:p>
    <w:p w:rsidR="00A337B4" w:rsidRDefault="00B96561">
      <w:pPr>
        <w:spacing w:line="420" w:lineRule="exact"/>
        <w:ind w:firstLineChars="200" w:firstLine="480"/>
        <w:rPr>
          <w:rFonts w:ascii="宋体" w:hAnsi="宋体"/>
          <w:sz w:val="24"/>
          <w:szCs w:val="24"/>
        </w:rPr>
      </w:pPr>
      <w:r>
        <w:rPr>
          <w:rFonts w:ascii="宋体" w:hAnsi="宋体" w:hint="eastAsia"/>
          <w:sz w:val="24"/>
          <w:szCs w:val="24"/>
        </w:rPr>
        <w:t>其它须说明材料。</w:t>
      </w:r>
    </w:p>
    <w:p w:rsidR="00A337B4" w:rsidRDefault="00B96561">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并进行密封，并加盖供应商公章。未按规定密封的响应文件将被拒绝接收。本次比选须由法定代表人（或主要负责人）或其代理人（附授权委托书）参加，并携带身份证原件。</w:t>
      </w:r>
    </w:p>
    <w:p w:rsidR="00A337B4" w:rsidRDefault="00B96561">
      <w:pPr>
        <w:spacing w:line="420" w:lineRule="exact"/>
        <w:ind w:firstLineChars="200" w:firstLine="482"/>
        <w:rPr>
          <w:rFonts w:ascii="宋体" w:hAnsi="宋体" w:cs="宋体"/>
          <w:b/>
          <w:bCs/>
          <w:sz w:val="24"/>
          <w:szCs w:val="24"/>
        </w:rPr>
      </w:pPr>
      <w:r>
        <w:rPr>
          <w:rFonts w:ascii="宋体" w:hAnsi="宋体" w:cs="宋体" w:hint="eastAsia"/>
          <w:b/>
          <w:bCs/>
          <w:sz w:val="24"/>
          <w:szCs w:val="24"/>
        </w:rPr>
        <w:t>三、供应商不足的情形</w:t>
      </w:r>
    </w:p>
    <w:p w:rsidR="00A337B4" w:rsidRDefault="00B96561">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337B4" w:rsidRDefault="00B96561">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337B4" w:rsidRDefault="00B96561">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截止时间止，供应商少于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A337B4" w:rsidRDefault="00B96561">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经评审小组评审后否决所有供应商的。</w:t>
      </w:r>
    </w:p>
    <w:p w:rsidR="00A337B4" w:rsidRDefault="00B96561">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经评审后，有效供应商不足三个的。</w:t>
      </w:r>
    </w:p>
    <w:p w:rsidR="00A337B4" w:rsidRDefault="00B96561">
      <w:pPr>
        <w:spacing w:line="420" w:lineRule="exact"/>
        <w:ind w:firstLineChars="200" w:firstLine="480"/>
        <w:rPr>
          <w:rFonts w:ascii="宋体" w:hAnsi="宋体" w:cs="宋体"/>
          <w:sz w:val="24"/>
          <w:szCs w:val="24"/>
        </w:rPr>
      </w:pPr>
      <w:r>
        <w:rPr>
          <w:rFonts w:ascii="宋体" w:hAnsi="宋体" w:cs="宋体" w:hint="eastAsia"/>
          <w:sz w:val="24"/>
          <w:szCs w:val="24"/>
        </w:rPr>
        <w:t>重新组织比选时供应商仍少于3个，由评审小组商议决定是否按法定程序比选和评审，确定中选人或转变采购方式。</w:t>
      </w:r>
    </w:p>
    <w:p w:rsidR="00A337B4" w:rsidRDefault="00B96561">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四、合同的签订</w:t>
      </w:r>
      <w:r>
        <w:rPr>
          <w:rFonts w:ascii="宋体" w:hAnsi="宋体" w:cs="宋体" w:hint="eastAsia"/>
          <w:color w:val="000000"/>
          <w:sz w:val="24"/>
          <w:szCs w:val="24"/>
        </w:rPr>
        <w:t>：中选人应当自中选通知书签章起</w:t>
      </w:r>
      <w:r>
        <w:rPr>
          <w:rFonts w:ascii="宋体" w:hAnsi="宋体" w:cs="宋体"/>
          <w:color w:val="000000"/>
          <w:sz w:val="24"/>
          <w:szCs w:val="24"/>
        </w:rPr>
        <w:t>1</w:t>
      </w:r>
      <w:r>
        <w:rPr>
          <w:rFonts w:ascii="宋体" w:hAnsi="宋体" w:cs="宋体" w:hint="eastAsia"/>
          <w:color w:val="000000"/>
          <w:sz w:val="24"/>
          <w:szCs w:val="24"/>
        </w:rPr>
        <w:t>0天内，按比选文件合同模板和中选人的响应文件内容与比选人签订书面合同。中选人无正当理由拒签合同的或因中选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337B4" w:rsidRDefault="00B96561">
      <w:pPr>
        <w:spacing w:line="42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A337B4" w:rsidRDefault="00B96561">
      <w:pPr>
        <w:spacing w:line="420" w:lineRule="exact"/>
        <w:ind w:firstLineChars="200" w:firstLine="482"/>
        <w:rPr>
          <w:rFonts w:ascii="宋体" w:cs="宋体"/>
          <w:sz w:val="24"/>
          <w:szCs w:val="24"/>
        </w:rPr>
      </w:pPr>
      <w:r>
        <w:rPr>
          <w:rFonts w:ascii="宋体" w:hAnsi="宋体" w:cs="宋体" w:hint="eastAsia"/>
          <w:b/>
          <w:bCs/>
          <w:sz w:val="24"/>
          <w:szCs w:val="24"/>
        </w:rPr>
        <w:t>六、费用</w:t>
      </w:r>
      <w:r>
        <w:rPr>
          <w:rFonts w:ascii="宋体" w:hAnsi="宋体" w:cs="宋体" w:hint="eastAsia"/>
          <w:sz w:val="24"/>
          <w:szCs w:val="24"/>
        </w:rPr>
        <w:t>：不论比选结果如何，供应商自行承担与本次比选有关的所有费用。</w:t>
      </w:r>
    </w:p>
    <w:p w:rsidR="00A337B4" w:rsidRDefault="00B96561">
      <w:pPr>
        <w:spacing w:line="420" w:lineRule="exact"/>
        <w:ind w:firstLineChars="200" w:firstLine="482"/>
        <w:rPr>
          <w:rFonts w:ascii="宋体" w:cs="宋体"/>
          <w:b/>
          <w:bCs/>
          <w:sz w:val="24"/>
          <w:szCs w:val="24"/>
        </w:rPr>
      </w:pPr>
      <w:r>
        <w:rPr>
          <w:rFonts w:ascii="宋体" w:hAnsi="宋体" w:cs="宋体" w:hint="eastAsia"/>
          <w:b/>
          <w:bCs/>
          <w:sz w:val="24"/>
          <w:szCs w:val="24"/>
        </w:rPr>
        <w:t>七、如有未尽事宜，最终解释权在比选方。</w:t>
      </w:r>
    </w:p>
    <w:p w:rsidR="00A337B4" w:rsidRDefault="00A337B4">
      <w:pPr>
        <w:spacing w:line="440" w:lineRule="exact"/>
        <w:jc w:val="left"/>
        <w:rPr>
          <w:rFonts w:asciiTheme="minorEastAsia" w:eastAsiaTheme="minorEastAsia" w:hAnsiTheme="minorEastAsia" w:cs="宋体"/>
          <w:color w:val="000000"/>
          <w:sz w:val="24"/>
          <w:szCs w:val="2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pStyle w:val="1"/>
        <w:rPr>
          <w:rFonts w:cs="宋体"/>
        </w:rPr>
      </w:pPr>
      <w:bookmarkStart w:id="2" w:name="_Toc114479523"/>
      <w:r>
        <w:rPr>
          <w:rFonts w:cs="宋体" w:hint="eastAsia"/>
        </w:rPr>
        <w:t>第</w:t>
      </w:r>
      <w:r>
        <w:rPr>
          <w:rFonts w:hint="eastAsia"/>
        </w:rPr>
        <w:t>三</w:t>
      </w:r>
      <w:r>
        <w:rPr>
          <w:rFonts w:cs="宋体" w:hint="eastAsia"/>
        </w:rPr>
        <w:t>章</w:t>
      </w:r>
      <w:r>
        <w:rPr>
          <w:rFonts w:cs="宋体" w:hint="eastAsia"/>
        </w:rPr>
        <w:t xml:space="preserve">  </w:t>
      </w:r>
      <w:r>
        <w:rPr>
          <w:rFonts w:hint="eastAsia"/>
        </w:rPr>
        <w:t>项目目标及运营要求</w:t>
      </w:r>
      <w:bookmarkEnd w:id="2"/>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spacing w:line="440" w:lineRule="exact"/>
        <w:jc w:val="center"/>
        <w:rPr>
          <w:rFonts w:ascii="宋体" w:hAnsi="宋体" w:cs="宋体"/>
          <w:sz w:val="24"/>
          <w:szCs w:val="24"/>
        </w:rPr>
      </w:pPr>
      <w:r>
        <w:rPr>
          <w:rFonts w:ascii="宋体" w:hAnsi="宋体" w:cs="宋体" w:hint="eastAsia"/>
          <w:b/>
          <w:bCs/>
          <w:sz w:val="24"/>
          <w:szCs w:val="24"/>
        </w:rPr>
        <w:lastRenderedPageBreak/>
        <w:t xml:space="preserve">第三章  </w:t>
      </w:r>
      <w:r>
        <w:rPr>
          <w:rFonts w:ascii="宋体" w:hAnsi="宋体" w:hint="eastAsia"/>
          <w:b/>
          <w:sz w:val="24"/>
          <w:szCs w:val="24"/>
        </w:rPr>
        <w:t>项目目标及运营要求</w:t>
      </w:r>
    </w:p>
    <w:p w:rsidR="00A337B4" w:rsidRDefault="00A337B4">
      <w:pPr>
        <w:spacing w:line="440" w:lineRule="exact"/>
        <w:ind w:firstLineChars="200" w:firstLine="480"/>
        <w:rPr>
          <w:sz w:val="24"/>
          <w:szCs w:val="24"/>
        </w:rPr>
      </w:pPr>
    </w:p>
    <w:p w:rsidR="00A337B4" w:rsidRPr="00274D53" w:rsidRDefault="00A337B4">
      <w:pPr>
        <w:spacing w:line="440" w:lineRule="exact"/>
        <w:ind w:firstLineChars="200" w:firstLine="482"/>
        <w:rPr>
          <w:b/>
          <w:sz w:val="24"/>
          <w:szCs w:val="24"/>
        </w:rPr>
      </w:pPr>
      <w:r w:rsidRPr="00274D53">
        <w:rPr>
          <w:rFonts w:hint="eastAsia"/>
          <w:b/>
          <w:sz w:val="24"/>
          <w:szCs w:val="24"/>
        </w:rPr>
        <w:t>一、项目目标</w:t>
      </w:r>
    </w:p>
    <w:p w:rsidR="00A337B4" w:rsidRPr="00274D53" w:rsidRDefault="00A337B4">
      <w:pPr>
        <w:spacing w:line="440" w:lineRule="exact"/>
        <w:ind w:firstLineChars="200" w:firstLine="482"/>
        <w:rPr>
          <w:b/>
          <w:sz w:val="24"/>
          <w:szCs w:val="24"/>
        </w:rPr>
      </w:pPr>
      <w:r w:rsidRPr="00274D53">
        <w:rPr>
          <w:rFonts w:hint="eastAsia"/>
          <w:b/>
          <w:sz w:val="24"/>
          <w:szCs w:val="24"/>
        </w:rPr>
        <w:t>（一）目标</w:t>
      </w:r>
    </w:p>
    <w:p w:rsidR="00A337B4" w:rsidRPr="00274D53" w:rsidRDefault="00A337B4">
      <w:pPr>
        <w:spacing w:line="440" w:lineRule="exact"/>
        <w:ind w:firstLineChars="200" w:firstLine="480"/>
        <w:rPr>
          <w:sz w:val="24"/>
          <w:szCs w:val="24"/>
        </w:rPr>
      </w:pPr>
      <w:r w:rsidRPr="00274D53">
        <w:rPr>
          <w:rFonts w:hint="eastAsia"/>
          <w:sz w:val="24"/>
          <w:szCs w:val="24"/>
        </w:rPr>
        <w:t>1</w:t>
      </w:r>
      <w:r w:rsidRPr="00274D53">
        <w:rPr>
          <w:rFonts w:hint="eastAsia"/>
          <w:sz w:val="24"/>
          <w:szCs w:val="24"/>
        </w:rPr>
        <w:t>．通过采用“医院牵头、共同建设、授权运营”的合作模式，由医院主导，响应人负责建设与运营，打造重钢总医院互联网</w:t>
      </w:r>
      <w:r w:rsidRPr="00274D53">
        <w:rPr>
          <w:rFonts w:hint="eastAsia"/>
          <w:sz w:val="24"/>
          <w:szCs w:val="24"/>
        </w:rPr>
        <w:t>+</w:t>
      </w:r>
      <w:r w:rsidRPr="00274D53">
        <w:rPr>
          <w:rFonts w:hint="eastAsia"/>
          <w:sz w:val="24"/>
          <w:szCs w:val="24"/>
        </w:rPr>
        <w:t>医疗健康服务平台。平台建设将更多从患者价值需求出发，分期打造“云服务”、“云检查”、“云护理”、“云药房”四朵云，为市民提供“防、诊、治、管、健”服务闭环，为广大患者提供覆盖全生命周期的健康保障。首期（首年内）目标为打造“重钢总医院互联网医院”，通过重庆市卫生健康委员会互联网医院审批。二期（五年内）逐步打造互联网</w:t>
      </w:r>
      <w:r w:rsidRPr="00274D53">
        <w:rPr>
          <w:rFonts w:hint="eastAsia"/>
          <w:sz w:val="24"/>
          <w:szCs w:val="24"/>
        </w:rPr>
        <w:t>+</w:t>
      </w:r>
      <w:r w:rsidRPr="00274D53">
        <w:rPr>
          <w:rFonts w:hint="eastAsia"/>
          <w:sz w:val="24"/>
          <w:szCs w:val="24"/>
        </w:rPr>
        <w:t>医疗健康服务新模式。</w:t>
      </w:r>
    </w:p>
    <w:p w:rsidR="00A337B4" w:rsidRPr="00274D53" w:rsidRDefault="00A337B4">
      <w:pPr>
        <w:spacing w:line="440" w:lineRule="exact"/>
        <w:ind w:firstLineChars="200" w:firstLine="480"/>
        <w:rPr>
          <w:sz w:val="24"/>
          <w:szCs w:val="24"/>
        </w:rPr>
      </w:pPr>
      <w:r w:rsidRPr="00274D53">
        <w:rPr>
          <w:rFonts w:hint="eastAsia"/>
          <w:sz w:val="24"/>
          <w:szCs w:val="24"/>
        </w:rPr>
        <w:t>2</w:t>
      </w:r>
      <w:r w:rsidRPr="00274D53">
        <w:rPr>
          <w:rFonts w:hint="eastAsia"/>
          <w:sz w:val="24"/>
          <w:szCs w:val="24"/>
        </w:rPr>
        <w:t>．响应人负责按照重庆市卫建委关于互联网医院建设要求，为医院搭建互联网医院所需系统及相关接口，搭建“重钢总医院互联网医院”系统。并协助医院以“增加‘互联网医院’作为第二名称”的方式通过互联网医院审批。</w:t>
      </w:r>
    </w:p>
    <w:p w:rsidR="00A337B4" w:rsidRPr="00274D53" w:rsidRDefault="00A337B4">
      <w:pPr>
        <w:spacing w:line="440" w:lineRule="exact"/>
        <w:ind w:firstLineChars="200" w:firstLine="480"/>
        <w:rPr>
          <w:sz w:val="24"/>
          <w:szCs w:val="24"/>
        </w:rPr>
      </w:pPr>
      <w:r w:rsidRPr="00274D53">
        <w:rPr>
          <w:rFonts w:hint="eastAsia"/>
          <w:sz w:val="24"/>
          <w:szCs w:val="24"/>
        </w:rPr>
        <w:t>3</w:t>
      </w:r>
      <w:r w:rsidRPr="00274D53">
        <w:rPr>
          <w:rFonts w:hint="eastAsia"/>
          <w:sz w:val="24"/>
          <w:szCs w:val="24"/>
        </w:rPr>
        <w:t>．搭建互联网</w:t>
      </w:r>
      <w:r w:rsidRPr="00274D53">
        <w:rPr>
          <w:rFonts w:hint="eastAsia"/>
          <w:sz w:val="24"/>
          <w:szCs w:val="24"/>
        </w:rPr>
        <w:t>+</w:t>
      </w:r>
      <w:r w:rsidRPr="00274D53">
        <w:rPr>
          <w:rFonts w:hint="eastAsia"/>
          <w:sz w:val="24"/>
          <w:szCs w:val="24"/>
        </w:rPr>
        <w:t>医疗健康服务平台建设和市场推广运营体系，满足用户关键行为、运营策略、用户增长需求；</w:t>
      </w:r>
      <w:r w:rsidRPr="00274D53">
        <w:rPr>
          <w:sz w:val="24"/>
          <w:szCs w:val="24"/>
        </w:rPr>
        <w:tab/>
      </w:r>
    </w:p>
    <w:p w:rsidR="00A337B4" w:rsidRPr="00274D53" w:rsidRDefault="00A337B4">
      <w:pPr>
        <w:spacing w:line="440" w:lineRule="exact"/>
        <w:ind w:firstLineChars="200" w:firstLine="480"/>
        <w:rPr>
          <w:sz w:val="24"/>
          <w:szCs w:val="24"/>
        </w:rPr>
      </w:pPr>
      <w:r w:rsidRPr="00274D53">
        <w:rPr>
          <w:rFonts w:hint="eastAsia"/>
          <w:sz w:val="24"/>
          <w:szCs w:val="24"/>
        </w:rPr>
        <w:t>4</w:t>
      </w:r>
      <w:r w:rsidRPr="00274D53">
        <w:rPr>
          <w:rFonts w:hint="eastAsia"/>
          <w:sz w:val="24"/>
          <w:szCs w:val="24"/>
        </w:rPr>
        <w:t>．通过互联网</w:t>
      </w:r>
      <w:r w:rsidRPr="00274D53">
        <w:rPr>
          <w:rFonts w:hint="eastAsia"/>
          <w:sz w:val="24"/>
          <w:szCs w:val="24"/>
        </w:rPr>
        <w:t>+</w:t>
      </w:r>
      <w:r w:rsidRPr="00274D53">
        <w:rPr>
          <w:rFonts w:hint="eastAsia"/>
          <w:sz w:val="24"/>
          <w:szCs w:val="24"/>
        </w:rPr>
        <w:t>医疗健康服务平台推广运营，推动患者注册激活进到互联网</w:t>
      </w:r>
      <w:r w:rsidRPr="00274D53">
        <w:rPr>
          <w:rFonts w:hint="eastAsia"/>
          <w:sz w:val="24"/>
          <w:szCs w:val="24"/>
        </w:rPr>
        <w:t>+</w:t>
      </w:r>
      <w:r w:rsidRPr="00274D53">
        <w:rPr>
          <w:rFonts w:hint="eastAsia"/>
          <w:sz w:val="24"/>
          <w:szCs w:val="24"/>
        </w:rPr>
        <w:t>医疗健康服务平台体系，推广运营方案中提供的软件系统能良好的支撑用户预约挂号、问诊服务、医生接诊服务、</w:t>
      </w:r>
      <w:proofErr w:type="gramStart"/>
      <w:r w:rsidRPr="00274D53">
        <w:rPr>
          <w:rFonts w:hint="eastAsia"/>
          <w:sz w:val="24"/>
          <w:szCs w:val="24"/>
        </w:rPr>
        <w:t>医</w:t>
      </w:r>
      <w:proofErr w:type="gramEnd"/>
      <w:r w:rsidRPr="00274D53">
        <w:rPr>
          <w:rFonts w:hint="eastAsia"/>
          <w:sz w:val="24"/>
          <w:szCs w:val="24"/>
        </w:rPr>
        <w:t>患沟通服务（视频及图文）、药师审方、电子处方流转、慢病管理、康养管理等服务需求；</w:t>
      </w:r>
    </w:p>
    <w:p w:rsidR="00A337B4" w:rsidRPr="00274D53" w:rsidRDefault="00A337B4">
      <w:pPr>
        <w:spacing w:line="440" w:lineRule="exact"/>
        <w:ind w:firstLineChars="200" w:firstLine="480"/>
        <w:rPr>
          <w:sz w:val="24"/>
          <w:szCs w:val="24"/>
        </w:rPr>
      </w:pPr>
      <w:r w:rsidRPr="00274D53">
        <w:rPr>
          <w:rFonts w:hint="eastAsia"/>
          <w:sz w:val="24"/>
          <w:szCs w:val="24"/>
        </w:rPr>
        <w:t>5</w:t>
      </w:r>
      <w:r w:rsidRPr="00274D53">
        <w:rPr>
          <w:rFonts w:hint="eastAsia"/>
          <w:sz w:val="24"/>
          <w:szCs w:val="24"/>
        </w:rPr>
        <w:t>．响应人通过推广运营，实现优化医院各科室相关业务板块增值服务并带来效益增收，制定运营策略促使医院互联网业务扩展，扩大</w:t>
      </w:r>
      <w:proofErr w:type="gramStart"/>
      <w:r w:rsidRPr="00274D53">
        <w:rPr>
          <w:rFonts w:hint="eastAsia"/>
          <w:sz w:val="24"/>
          <w:szCs w:val="24"/>
        </w:rPr>
        <w:t>医</w:t>
      </w:r>
      <w:proofErr w:type="gramEnd"/>
      <w:r w:rsidRPr="00274D53">
        <w:rPr>
          <w:rFonts w:hint="eastAsia"/>
          <w:sz w:val="24"/>
          <w:szCs w:val="24"/>
        </w:rPr>
        <w:t>患粘合度基数，拓展医院病源，为更多患者提供优质服务。</w:t>
      </w:r>
    </w:p>
    <w:p w:rsidR="00A337B4" w:rsidRPr="00274D53" w:rsidRDefault="00A337B4">
      <w:pPr>
        <w:spacing w:line="440" w:lineRule="exact"/>
        <w:ind w:firstLineChars="200" w:firstLine="482"/>
        <w:rPr>
          <w:b/>
          <w:sz w:val="24"/>
          <w:szCs w:val="24"/>
        </w:rPr>
      </w:pPr>
      <w:r w:rsidRPr="00274D53">
        <w:rPr>
          <w:rFonts w:hint="eastAsia"/>
          <w:b/>
          <w:sz w:val="24"/>
          <w:szCs w:val="24"/>
        </w:rPr>
        <w:t>（二）工作内容</w:t>
      </w:r>
    </w:p>
    <w:p w:rsidR="00A337B4" w:rsidRPr="00274D53" w:rsidRDefault="00A337B4">
      <w:pPr>
        <w:spacing w:line="440" w:lineRule="exact"/>
        <w:ind w:firstLineChars="200" w:firstLine="480"/>
        <w:rPr>
          <w:sz w:val="24"/>
          <w:szCs w:val="24"/>
        </w:rPr>
      </w:pPr>
      <w:r w:rsidRPr="00274D53">
        <w:rPr>
          <w:rFonts w:hint="eastAsia"/>
          <w:sz w:val="24"/>
          <w:szCs w:val="24"/>
        </w:rPr>
        <w:t>1</w:t>
      </w:r>
      <w:r w:rsidRPr="00274D53">
        <w:rPr>
          <w:rFonts w:hint="eastAsia"/>
          <w:sz w:val="24"/>
          <w:szCs w:val="24"/>
        </w:rPr>
        <w:t>．围绕项目建设和市场推广运营目标，编制详细的建设运营方案及计划。</w:t>
      </w:r>
    </w:p>
    <w:p w:rsidR="00A337B4" w:rsidRPr="00274D53" w:rsidRDefault="00A337B4">
      <w:pPr>
        <w:spacing w:line="440" w:lineRule="exact"/>
        <w:ind w:firstLineChars="200" w:firstLine="480"/>
        <w:rPr>
          <w:sz w:val="24"/>
          <w:szCs w:val="24"/>
        </w:rPr>
      </w:pPr>
      <w:r w:rsidRPr="00274D53">
        <w:rPr>
          <w:rFonts w:hint="eastAsia"/>
          <w:sz w:val="24"/>
          <w:szCs w:val="24"/>
        </w:rPr>
        <w:t>2</w:t>
      </w:r>
      <w:r w:rsidRPr="00274D53">
        <w:rPr>
          <w:rFonts w:hint="eastAsia"/>
          <w:sz w:val="24"/>
          <w:szCs w:val="24"/>
        </w:rPr>
        <w:t>．建设运营推广需要使用的远程诊疗软件需符合互联网医院关键业务开展的功能要求，编制方案时需做主要功能模块说明。</w:t>
      </w:r>
    </w:p>
    <w:p w:rsidR="00A337B4" w:rsidRPr="00274D53" w:rsidRDefault="00A337B4">
      <w:pPr>
        <w:spacing w:line="440" w:lineRule="exact"/>
        <w:ind w:firstLineChars="200" w:firstLine="480"/>
        <w:rPr>
          <w:sz w:val="24"/>
          <w:szCs w:val="24"/>
        </w:rPr>
      </w:pPr>
      <w:r w:rsidRPr="00274D53">
        <w:rPr>
          <w:rFonts w:hint="eastAsia"/>
          <w:sz w:val="24"/>
          <w:szCs w:val="24"/>
        </w:rPr>
        <w:t>3</w:t>
      </w:r>
      <w:r w:rsidRPr="00274D53">
        <w:rPr>
          <w:rFonts w:hint="eastAsia"/>
          <w:sz w:val="24"/>
          <w:szCs w:val="24"/>
        </w:rPr>
        <w:t>．所提交的文档需得到用户方认可。</w:t>
      </w:r>
    </w:p>
    <w:p w:rsidR="00A337B4" w:rsidRPr="00274D53" w:rsidRDefault="00A337B4">
      <w:pPr>
        <w:spacing w:line="440" w:lineRule="exact"/>
        <w:ind w:firstLineChars="200" w:firstLine="482"/>
        <w:rPr>
          <w:b/>
          <w:sz w:val="24"/>
          <w:szCs w:val="24"/>
        </w:rPr>
      </w:pPr>
      <w:r w:rsidRPr="00274D53">
        <w:rPr>
          <w:rFonts w:hint="eastAsia"/>
          <w:b/>
          <w:sz w:val="24"/>
          <w:szCs w:val="24"/>
        </w:rPr>
        <w:t>（三）总体原则</w:t>
      </w:r>
    </w:p>
    <w:p w:rsidR="00A337B4" w:rsidRPr="00274D53" w:rsidRDefault="00A337B4">
      <w:pPr>
        <w:spacing w:line="440" w:lineRule="exact"/>
        <w:ind w:firstLineChars="200" w:firstLine="480"/>
        <w:rPr>
          <w:sz w:val="24"/>
          <w:szCs w:val="24"/>
        </w:rPr>
      </w:pPr>
      <w:r w:rsidRPr="00274D53">
        <w:rPr>
          <w:rFonts w:hint="eastAsia"/>
          <w:sz w:val="24"/>
          <w:szCs w:val="24"/>
        </w:rPr>
        <w:t>1</w:t>
      </w:r>
      <w:r w:rsidRPr="00274D53">
        <w:rPr>
          <w:rFonts w:hint="eastAsia"/>
          <w:sz w:val="24"/>
          <w:szCs w:val="24"/>
        </w:rPr>
        <w:t>．方案中提供的互联网</w:t>
      </w:r>
      <w:r w:rsidRPr="00274D53">
        <w:rPr>
          <w:rFonts w:hint="eastAsia"/>
          <w:sz w:val="24"/>
          <w:szCs w:val="24"/>
        </w:rPr>
        <w:t>+</w:t>
      </w:r>
      <w:r w:rsidRPr="00274D53">
        <w:rPr>
          <w:rFonts w:hint="eastAsia"/>
          <w:sz w:val="24"/>
          <w:szCs w:val="24"/>
        </w:rPr>
        <w:t>医疗健康服务平台软件功能设计原则</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1</w:t>
      </w:r>
      <w:r w:rsidRPr="00274D53">
        <w:rPr>
          <w:rFonts w:hint="eastAsia"/>
          <w:sz w:val="24"/>
          <w:szCs w:val="24"/>
        </w:rPr>
        <w:t>）实用性和先进性：选择的方法、技术、工具、设备保证具有先进性，保证技术方向的正确性，具有良好的扩展潜力，以适应未来业务的发展和技术升级的需要。</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2</w:t>
      </w:r>
      <w:r w:rsidRPr="00274D53">
        <w:rPr>
          <w:rFonts w:hint="eastAsia"/>
          <w:sz w:val="24"/>
          <w:szCs w:val="24"/>
        </w:rPr>
        <w:t>）安全性和可靠性：设计的整体方案通过多种安全技术和防护手段，保证系统自身</w:t>
      </w:r>
      <w:r w:rsidRPr="00274D53">
        <w:rPr>
          <w:rFonts w:hint="eastAsia"/>
          <w:sz w:val="24"/>
          <w:szCs w:val="24"/>
        </w:rPr>
        <w:lastRenderedPageBreak/>
        <w:t>的安全性，保证服务不会中断。采用相关的软件技术提供较强的管理机制和控制手段，提高整个系统和数据的安全可靠性。</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3</w:t>
      </w:r>
      <w:r w:rsidRPr="00274D53">
        <w:rPr>
          <w:rFonts w:hint="eastAsia"/>
          <w:sz w:val="24"/>
          <w:szCs w:val="24"/>
        </w:rPr>
        <w:t>）开放性、互连性和标准化：系统必须采用国际、国家标准、协议和接口，能与现有的和未来的系统互连与集成，支持</w:t>
      </w:r>
      <w:r w:rsidRPr="00274D53">
        <w:rPr>
          <w:rFonts w:hint="eastAsia"/>
          <w:sz w:val="24"/>
          <w:szCs w:val="24"/>
        </w:rPr>
        <w:t>HL7</w:t>
      </w:r>
      <w:r w:rsidRPr="00274D53">
        <w:rPr>
          <w:rFonts w:hint="eastAsia"/>
          <w:sz w:val="24"/>
          <w:szCs w:val="24"/>
        </w:rPr>
        <w:t>、</w:t>
      </w:r>
      <w:r w:rsidRPr="00274D53">
        <w:rPr>
          <w:rFonts w:hint="eastAsia"/>
          <w:sz w:val="24"/>
          <w:szCs w:val="24"/>
        </w:rPr>
        <w:t>IHE</w:t>
      </w:r>
      <w:r w:rsidRPr="00274D53">
        <w:rPr>
          <w:rFonts w:hint="eastAsia"/>
          <w:sz w:val="24"/>
          <w:szCs w:val="24"/>
        </w:rPr>
        <w:t>、</w:t>
      </w:r>
      <w:r w:rsidRPr="00274D53">
        <w:rPr>
          <w:rFonts w:hint="eastAsia"/>
          <w:sz w:val="24"/>
          <w:szCs w:val="24"/>
        </w:rPr>
        <w:t>DICOM</w:t>
      </w:r>
      <w:r w:rsidRPr="00274D53">
        <w:rPr>
          <w:rFonts w:hint="eastAsia"/>
          <w:sz w:val="24"/>
          <w:szCs w:val="24"/>
        </w:rPr>
        <w:t>、</w:t>
      </w:r>
      <w:r w:rsidRPr="00274D53">
        <w:rPr>
          <w:rFonts w:hint="eastAsia"/>
          <w:sz w:val="24"/>
          <w:szCs w:val="24"/>
        </w:rPr>
        <w:t>ICD10</w:t>
      </w:r>
      <w:r w:rsidRPr="00274D53">
        <w:rPr>
          <w:rFonts w:hint="eastAsia"/>
          <w:sz w:val="24"/>
          <w:szCs w:val="24"/>
        </w:rPr>
        <w:t>等标准。</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4</w:t>
      </w:r>
      <w:r w:rsidRPr="00274D53">
        <w:rPr>
          <w:rFonts w:hint="eastAsia"/>
          <w:sz w:val="24"/>
          <w:szCs w:val="24"/>
        </w:rPr>
        <w:t>）灵活性与可扩展性：系统建成后要能够满足业务近期、中期甚至长期时间范围数据和业务快速增长的需要。适应目前需求的基础上，能够满足医院以及相关医疗机构不断发展的信息化需要，特别是</w:t>
      </w:r>
      <w:proofErr w:type="gramStart"/>
      <w:r w:rsidRPr="00274D53">
        <w:rPr>
          <w:rFonts w:hint="eastAsia"/>
          <w:sz w:val="24"/>
          <w:szCs w:val="24"/>
        </w:rPr>
        <w:t>医</w:t>
      </w:r>
      <w:proofErr w:type="gramEnd"/>
      <w:r w:rsidRPr="00274D53">
        <w:rPr>
          <w:rFonts w:hint="eastAsia"/>
          <w:sz w:val="24"/>
          <w:szCs w:val="24"/>
        </w:rPr>
        <w:t>保信息化需要。</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5</w:t>
      </w:r>
      <w:r w:rsidRPr="00274D53">
        <w:rPr>
          <w:rFonts w:hint="eastAsia"/>
          <w:sz w:val="24"/>
          <w:szCs w:val="24"/>
        </w:rPr>
        <w:t>）易管理和易操作性：设计方案支持全面、完善、便捷、统一的系统管理和应急处理预案，保证一旦发生问题能在最短的时间内处理解决。</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6</w:t>
      </w:r>
      <w:r w:rsidRPr="00274D53">
        <w:rPr>
          <w:rFonts w:hint="eastAsia"/>
          <w:sz w:val="24"/>
          <w:szCs w:val="24"/>
        </w:rPr>
        <w:t>）整体设计和多种应用相匹配：进行统一设计，但是考虑到应用的多样性以及业务、部门等的差异，整体设计不过于制约具体的应用开发，为各种应用开发提供灵活的手段。</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7</w:t>
      </w:r>
      <w:r w:rsidRPr="00274D53">
        <w:rPr>
          <w:rFonts w:hint="eastAsia"/>
          <w:sz w:val="24"/>
          <w:szCs w:val="24"/>
        </w:rPr>
        <w:t>）可维护、可管理性：通过统一部署，对信息系统平台进行统一维护、管理等。</w:t>
      </w:r>
    </w:p>
    <w:p w:rsidR="00A337B4" w:rsidRPr="00274D53" w:rsidRDefault="00A337B4">
      <w:pPr>
        <w:spacing w:line="440" w:lineRule="exact"/>
        <w:ind w:firstLineChars="200" w:firstLine="480"/>
        <w:rPr>
          <w:sz w:val="24"/>
          <w:szCs w:val="24"/>
        </w:rPr>
      </w:pPr>
      <w:r w:rsidRPr="00274D53">
        <w:rPr>
          <w:rFonts w:hint="eastAsia"/>
          <w:sz w:val="24"/>
          <w:szCs w:val="24"/>
        </w:rPr>
        <w:t>2</w:t>
      </w:r>
      <w:r w:rsidRPr="00274D53">
        <w:rPr>
          <w:rFonts w:hint="eastAsia"/>
          <w:sz w:val="24"/>
          <w:szCs w:val="24"/>
        </w:rPr>
        <w:t>．方案中市场推广运营设计原则。</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1</w:t>
      </w:r>
      <w:r w:rsidRPr="00274D53">
        <w:rPr>
          <w:rFonts w:hint="eastAsia"/>
          <w:sz w:val="24"/>
          <w:szCs w:val="24"/>
        </w:rPr>
        <w:t>）政策性：应考虑项目建设和推广运营方式符合相关法律法规。</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2</w:t>
      </w:r>
      <w:r w:rsidRPr="00274D53">
        <w:rPr>
          <w:rFonts w:hint="eastAsia"/>
          <w:sz w:val="24"/>
          <w:szCs w:val="24"/>
        </w:rPr>
        <w:t>）可行性：应考虑项目建设和推广运营具有可操作性，要体现易于实际操作、逻辑性强、实施落地可行性强。</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3</w:t>
      </w:r>
      <w:r w:rsidRPr="00274D53">
        <w:rPr>
          <w:rFonts w:hint="eastAsia"/>
          <w:sz w:val="24"/>
          <w:szCs w:val="24"/>
        </w:rPr>
        <w:t>）经济性：应考虑项目建设和推广运营的性价比，充分体现医院利益最优化。</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4</w:t>
      </w:r>
      <w:r w:rsidRPr="00274D53">
        <w:rPr>
          <w:rFonts w:hint="eastAsia"/>
          <w:sz w:val="24"/>
          <w:szCs w:val="24"/>
        </w:rPr>
        <w:t>）体现“以病人为中心、方便患者、方便医生”的设计思想，达到降低医生工作强度、增加</w:t>
      </w:r>
      <w:proofErr w:type="gramStart"/>
      <w:r w:rsidRPr="00274D53">
        <w:rPr>
          <w:rFonts w:hint="eastAsia"/>
          <w:sz w:val="24"/>
          <w:szCs w:val="24"/>
        </w:rPr>
        <w:t>医</w:t>
      </w:r>
      <w:proofErr w:type="gramEnd"/>
      <w:r w:rsidRPr="00274D53">
        <w:rPr>
          <w:rFonts w:hint="eastAsia"/>
          <w:sz w:val="24"/>
          <w:szCs w:val="24"/>
        </w:rPr>
        <w:t>患粘度、提高医院整体服务水平。</w:t>
      </w:r>
    </w:p>
    <w:p w:rsidR="00A337B4" w:rsidRPr="00274D53" w:rsidRDefault="00A337B4">
      <w:pPr>
        <w:spacing w:line="440" w:lineRule="exact"/>
        <w:ind w:firstLineChars="200" w:firstLine="480"/>
        <w:rPr>
          <w:sz w:val="24"/>
          <w:szCs w:val="24"/>
        </w:rPr>
      </w:pPr>
      <w:r w:rsidRPr="00274D53">
        <w:rPr>
          <w:rFonts w:hint="eastAsia"/>
          <w:sz w:val="24"/>
          <w:szCs w:val="24"/>
        </w:rPr>
        <w:t>3</w:t>
      </w:r>
      <w:r w:rsidRPr="00274D53">
        <w:rPr>
          <w:rFonts w:hint="eastAsia"/>
          <w:sz w:val="24"/>
          <w:szCs w:val="24"/>
        </w:rPr>
        <w:t>．设计推广运营方案要求：</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1</w:t>
      </w:r>
      <w:r w:rsidRPr="00274D53">
        <w:rPr>
          <w:rFonts w:hint="eastAsia"/>
          <w:sz w:val="24"/>
          <w:szCs w:val="24"/>
        </w:rPr>
        <w:t>）整体规划，分步实施。满足开展诊前、诊中、诊后线上线下等服务要求，积极拓展线上线下医疗服务空间和时间。</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2</w:t>
      </w:r>
      <w:r w:rsidRPr="00274D53">
        <w:rPr>
          <w:rFonts w:hint="eastAsia"/>
          <w:sz w:val="24"/>
          <w:szCs w:val="24"/>
        </w:rPr>
        <w:t>）与医院智慧医院建设项目融合，以医院业务为基础打造服务高效、可持续运营、突出“互联网医院”特色。</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3</w:t>
      </w:r>
      <w:r w:rsidRPr="00274D53">
        <w:rPr>
          <w:rFonts w:hint="eastAsia"/>
          <w:sz w:val="24"/>
          <w:szCs w:val="24"/>
        </w:rPr>
        <w:t>）分阶段提供各种互联网医疗服务，让患者就医更便利；让医生诊治更轻松，工作更简洁；让医院服务更优质。</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4</w:t>
      </w:r>
      <w:r w:rsidRPr="00274D53">
        <w:rPr>
          <w:rFonts w:hint="eastAsia"/>
          <w:sz w:val="24"/>
          <w:szCs w:val="24"/>
        </w:rPr>
        <w:t>）体现与居家百姓诊疗服务的无缝对接。</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5</w:t>
      </w:r>
      <w:r w:rsidRPr="00274D53">
        <w:rPr>
          <w:rFonts w:hint="eastAsia"/>
          <w:sz w:val="24"/>
          <w:szCs w:val="24"/>
        </w:rPr>
        <w:t>）对医生上线服务管理，具有针对性措施，能提升医生上线服务的积极性和主动性。</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6</w:t>
      </w:r>
      <w:r w:rsidRPr="00274D53">
        <w:rPr>
          <w:rFonts w:hint="eastAsia"/>
          <w:sz w:val="24"/>
          <w:szCs w:val="24"/>
        </w:rPr>
        <w:t>）药事服务体系建设和运营，体现物联网特性和便捷性、及时性。</w:t>
      </w:r>
    </w:p>
    <w:p w:rsidR="00A337B4" w:rsidRPr="00274D53" w:rsidRDefault="00A337B4">
      <w:pPr>
        <w:spacing w:line="440" w:lineRule="exact"/>
        <w:ind w:firstLineChars="200" w:firstLine="480"/>
        <w:rPr>
          <w:sz w:val="24"/>
          <w:szCs w:val="24"/>
        </w:rPr>
      </w:pPr>
      <w:r w:rsidRPr="00274D53">
        <w:rPr>
          <w:rFonts w:hint="eastAsia"/>
          <w:sz w:val="24"/>
          <w:szCs w:val="24"/>
        </w:rPr>
        <w:t>（</w:t>
      </w:r>
      <w:r w:rsidRPr="00274D53">
        <w:rPr>
          <w:rFonts w:hint="eastAsia"/>
          <w:sz w:val="24"/>
          <w:szCs w:val="24"/>
        </w:rPr>
        <w:t>7</w:t>
      </w:r>
      <w:r w:rsidRPr="00274D53">
        <w:rPr>
          <w:rFonts w:hint="eastAsia"/>
          <w:sz w:val="24"/>
          <w:szCs w:val="24"/>
        </w:rPr>
        <w:t>）涉及到就诊服务及医疗信息传递的安全性</w:t>
      </w:r>
      <w:proofErr w:type="gramStart"/>
      <w:r w:rsidRPr="00274D53">
        <w:rPr>
          <w:rFonts w:hint="eastAsia"/>
          <w:sz w:val="24"/>
          <w:szCs w:val="24"/>
        </w:rPr>
        <w:t>具有效</w:t>
      </w:r>
      <w:proofErr w:type="gramEnd"/>
      <w:r w:rsidRPr="00274D53">
        <w:rPr>
          <w:rFonts w:hint="eastAsia"/>
          <w:sz w:val="24"/>
          <w:szCs w:val="24"/>
        </w:rPr>
        <w:t>技术控制措施。</w:t>
      </w:r>
    </w:p>
    <w:p w:rsidR="00A337B4" w:rsidRPr="00274D53" w:rsidRDefault="00A337B4">
      <w:pPr>
        <w:spacing w:line="440" w:lineRule="exact"/>
        <w:ind w:firstLineChars="200" w:firstLine="482"/>
        <w:rPr>
          <w:b/>
          <w:sz w:val="24"/>
          <w:szCs w:val="24"/>
        </w:rPr>
      </w:pPr>
      <w:r w:rsidRPr="00274D53">
        <w:rPr>
          <w:rFonts w:hint="eastAsia"/>
          <w:b/>
          <w:sz w:val="24"/>
          <w:szCs w:val="24"/>
        </w:rPr>
        <w:t>二、建设内容要求</w:t>
      </w:r>
    </w:p>
    <w:p w:rsidR="00A337B4" w:rsidRPr="00274D53" w:rsidRDefault="00A337B4">
      <w:pPr>
        <w:spacing w:line="440" w:lineRule="exact"/>
        <w:ind w:firstLineChars="200" w:firstLine="482"/>
        <w:rPr>
          <w:b/>
          <w:sz w:val="24"/>
          <w:szCs w:val="24"/>
        </w:rPr>
      </w:pPr>
      <w:r w:rsidRPr="00274D53">
        <w:rPr>
          <w:rFonts w:hint="eastAsia"/>
          <w:b/>
          <w:sz w:val="24"/>
          <w:szCs w:val="24"/>
        </w:rPr>
        <w:t>（一）“云服务”</w:t>
      </w:r>
    </w:p>
    <w:p w:rsidR="00A337B4" w:rsidRPr="00274D53" w:rsidRDefault="00A337B4">
      <w:pPr>
        <w:spacing w:line="440" w:lineRule="exact"/>
        <w:ind w:firstLineChars="200" w:firstLine="480"/>
        <w:rPr>
          <w:sz w:val="24"/>
          <w:szCs w:val="24"/>
        </w:rPr>
      </w:pPr>
      <w:r w:rsidRPr="00274D53">
        <w:rPr>
          <w:rFonts w:hint="eastAsia"/>
          <w:sz w:val="24"/>
          <w:szCs w:val="24"/>
        </w:rPr>
        <w:lastRenderedPageBreak/>
        <w:t>1</w:t>
      </w:r>
      <w:r w:rsidRPr="00274D53">
        <w:rPr>
          <w:rFonts w:hint="eastAsia"/>
          <w:sz w:val="24"/>
          <w:szCs w:val="24"/>
        </w:rPr>
        <w:t>．互联网</w:t>
      </w:r>
      <w:r w:rsidRPr="00274D53">
        <w:rPr>
          <w:rFonts w:hint="eastAsia"/>
          <w:sz w:val="24"/>
          <w:szCs w:val="24"/>
        </w:rPr>
        <w:t>+</w:t>
      </w:r>
      <w:r w:rsidRPr="00274D53">
        <w:rPr>
          <w:rFonts w:hint="eastAsia"/>
          <w:sz w:val="24"/>
          <w:szCs w:val="24"/>
        </w:rPr>
        <w:t>便捷就医服务</w:t>
      </w:r>
    </w:p>
    <w:p w:rsidR="00A337B4" w:rsidRPr="00274D53" w:rsidRDefault="00A337B4">
      <w:pPr>
        <w:spacing w:line="440" w:lineRule="exact"/>
        <w:ind w:firstLineChars="200" w:firstLine="480"/>
        <w:rPr>
          <w:sz w:val="24"/>
          <w:szCs w:val="24"/>
        </w:rPr>
      </w:pPr>
      <w:r w:rsidRPr="00274D53">
        <w:rPr>
          <w:rFonts w:hint="eastAsia"/>
          <w:sz w:val="24"/>
          <w:szCs w:val="24"/>
        </w:rPr>
        <w:t>致力于改善传统模式下患者不必要的就医消耗，降低重钢总医院非医疗服务投入，让医院更加聚焦于医疗服务本身。</w:t>
      </w:r>
    </w:p>
    <w:p w:rsidR="00A337B4" w:rsidRPr="00274D53" w:rsidRDefault="00A337B4">
      <w:pPr>
        <w:spacing w:line="440" w:lineRule="exact"/>
        <w:ind w:firstLineChars="200" w:firstLine="480"/>
        <w:rPr>
          <w:sz w:val="24"/>
          <w:szCs w:val="24"/>
        </w:rPr>
      </w:pPr>
      <w:r w:rsidRPr="00274D53">
        <w:rPr>
          <w:rFonts w:hint="eastAsia"/>
          <w:sz w:val="24"/>
          <w:szCs w:val="24"/>
        </w:rPr>
        <w:t>模块规划功能有预约挂号、门诊缴费、候诊签到排队、检验报告查询、检查报告查询、预约挂号查询、就诊人（卡）管理、账单查询、院内导航、检查签到排队、检验签到排队、取药签到排队、住院预交金缴纳、住院清单查询、智能提醒、投诉反馈、就诊历史、病案复印、健康宣教、</w:t>
      </w:r>
      <w:proofErr w:type="gramStart"/>
      <w:r w:rsidRPr="00274D53">
        <w:rPr>
          <w:rFonts w:hint="eastAsia"/>
          <w:sz w:val="24"/>
          <w:szCs w:val="24"/>
        </w:rPr>
        <w:t>医</w:t>
      </w:r>
      <w:proofErr w:type="gramEnd"/>
      <w:r w:rsidRPr="00274D53">
        <w:rPr>
          <w:rFonts w:hint="eastAsia"/>
          <w:sz w:val="24"/>
          <w:szCs w:val="24"/>
        </w:rPr>
        <w:t>保支付、健康档案管理等。</w:t>
      </w:r>
    </w:p>
    <w:p w:rsidR="00A337B4" w:rsidRPr="00274D53" w:rsidRDefault="00A337B4">
      <w:pPr>
        <w:spacing w:line="440" w:lineRule="exact"/>
        <w:ind w:firstLineChars="200" w:firstLine="480"/>
        <w:rPr>
          <w:sz w:val="24"/>
          <w:szCs w:val="24"/>
        </w:rPr>
      </w:pPr>
      <w:r w:rsidRPr="00274D53">
        <w:rPr>
          <w:rFonts w:hint="eastAsia"/>
          <w:sz w:val="24"/>
          <w:szCs w:val="24"/>
        </w:rPr>
        <w:t>2</w:t>
      </w:r>
      <w:r w:rsidRPr="00274D53">
        <w:rPr>
          <w:rFonts w:hint="eastAsia"/>
          <w:sz w:val="24"/>
          <w:szCs w:val="24"/>
        </w:rPr>
        <w:t>．互联网</w:t>
      </w:r>
      <w:r w:rsidRPr="00274D53">
        <w:rPr>
          <w:rFonts w:hint="eastAsia"/>
          <w:sz w:val="24"/>
          <w:szCs w:val="24"/>
        </w:rPr>
        <w:t>+</w:t>
      </w:r>
      <w:r w:rsidRPr="00274D53">
        <w:rPr>
          <w:rFonts w:hint="eastAsia"/>
          <w:sz w:val="24"/>
          <w:szCs w:val="24"/>
        </w:rPr>
        <w:t>慢病服务</w:t>
      </w:r>
    </w:p>
    <w:p w:rsidR="00A337B4" w:rsidRPr="00274D53" w:rsidRDefault="00A337B4">
      <w:pPr>
        <w:spacing w:line="440" w:lineRule="exact"/>
        <w:ind w:firstLineChars="200" w:firstLine="480"/>
        <w:rPr>
          <w:sz w:val="24"/>
          <w:szCs w:val="24"/>
        </w:rPr>
      </w:pPr>
      <w:r w:rsidRPr="00274D53">
        <w:rPr>
          <w:rFonts w:hint="eastAsia"/>
          <w:sz w:val="24"/>
          <w:szCs w:val="24"/>
        </w:rPr>
        <w:t>针对辖区人口老龄化比较严重的现状，通过落地的“四朵云”，依托大数据集成、</w:t>
      </w:r>
      <w:r w:rsidRPr="00274D53">
        <w:rPr>
          <w:rFonts w:hint="eastAsia"/>
          <w:sz w:val="24"/>
          <w:szCs w:val="24"/>
        </w:rPr>
        <w:t>AI</w:t>
      </w:r>
      <w:r w:rsidRPr="00274D53">
        <w:rPr>
          <w:rFonts w:hint="eastAsia"/>
          <w:sz w:val="24"/>
          <w:szCs w:val="24"/>
        </w:rPr>
        <w:t>智能分析与预测，构建“预防</w:t>
      </w:r>
      <w:r w:rsidRPr="00274D53">
        <w:rPr>
          <w:rFonts w:hint="eastAsia"/>
          <w:sz w:val="24"/>
          <w:szCs w:val="24"/>
        </w:rPr>
        <w:t>+</w:t>
      </w:r>
      <w:r w:rsidRPr="00274D53">
        <w:rPr>
          <w:rFonts w:hint="eastAsia"/>
          <w:sz w:val="24"/>
          <w:szCs w:val="24"/>
        </w:rPr>
        <w:t>治疗</w:t>
      </w:r>
      <w:r w:rsidRPr="00274D53">
        <w:rPr>
          <w:rFonts w:hint="eastAsia"/>
          <w:sz w:val="24"/>
          <w:szCs w:val="24"/>
        </w:rPr>
        <w:t>+</w:t>
      </w:r>
      <w:r w:rsidRPr="00274D53">
        <w:rPr>
          <w:rFonts w:hint="eastAsia"/>
          <w:sz w:val="24"/>
          <w:szCs w:val="24"/>
        </w:rPr>
        <w:t>康复”三位一体的健康服务模式，建立“区域慢病管理中心”，对慢性病患者开展医疗专家全程跟进、社区复诊续方、疑难绿道转诊、</w:t>
      </w:r>
      <w:proofErr w:type="gramStart"/>
      <w:r w:rsidRPr="00274D53">
        <w:rPr>
          <w:rFonts w:hint="eastAsia"/>
          <w:sz w:val="24"/>
          <w:szCs w:val="24"/>
        </w:rPr>
        <w:t>医保线</w:t>
      </w:r>
      <w:proofErr w:type="gramEnd"/>
      <w:r w:rsidRPr="00274D53">
        <w:rPr>
          <w:rFonts w:hint="eastAsia"/>
          <w:sz w:val="24"/>
          <w:szCs w:val="24"/>
        </w:rPr>
        <w:t>上结算、家门口取药、家庭药师用药指导于一体的全程健康管理服务，形成“医疗、</w:t>
      </w:r>
      <w:proofErr w:type="gramStart"/>
      <w:r w:rsidRPr="00274D53">
        <w:rPr>
          <w:rFonts w:hint="eastAsia"/>
          <w:sz w:val="24"/>
          <w:szCs w:val="24"/>
        </w:rPr>
        <w:t>医</w:t>
      </w:r>
      <w:proofErr w:type="gramEnd"/>
      <w:r w:rsidRPr="00274D53">
        <w:rPr>
          <w:rFonts w:hint="eastAsia"/>
          <w:sz w:val="24"/>
          <w:szCs w:val="24"/>
        </w:rPr>
        <w:t>保、医药”三</w:t>
      </w:r>
      <w:proofErr w:type="gramStart"/>
      <w:r w:rsidRPr="00274D53">
        <w:rPr>
          <w:rFonts w:hint="eastAsia"/>
          <w:sz w:val="24"/>
          <w:szCs w:val="24"/>
        </w:rPr>
        <w:t>医</w:t>
      </w:r>
      <w:proofErr w:type="gramEnd"/>
      <w:r w:rsidRPr="00274D53">
        <w:rPr>
          <w:rFonts w:hint="eastAsia"/>
          <w:sz w:val="24"/>
          <w:szCs w:val="24"/>
        </w:rPr>
        <w:t>联动</w:t>
      </w:r>
      <w:proofErr w:type="gramStart"/>
      <w:r w:rsidRPr="00274D53">
        <w:rPr>
          <w:rFonts w:hint="eastAsia"/>
          <w:sz w:val="24"/>
          <w:szCs w:val="24"/>
        </w:rPr>
        <w:t>打造慢特病种</w:t>
      </w:r>
      <w:proofErr w:type="gramEnd"/>
      <w:r w:rsidRPr="00274D53">
        <w:rPr>
          <w:rFonts w:hint="eastAsia"/>
          <w:sz w:val="24"/>
          <w:szCs w:val="24"/>
        </w:rPr>
        <w:t>全病程、全生命周期的健康管理新模式；</w:t>
      </w:r>
    </w:p>
    <w:p w:rsidR="00A337B4" w:rsidRPr="00274D53" w:rsidRDefault="00A337B4">
      <w:pPr>
        <w:spacing w:line="440" w:lineRule="exact"/>
        <w:ind w:firstLineChars="200" w:firstLine="480"/>
        <w:rPr>
          <w:sz w:val="24"/>
          <w:szCs w:val="24"/>
        </w:rPr>
      </w:pPr>
      <w:r w:rsidRPr="00274D53">
        <w:rPr>
          <w:rFonts w:hint="eastAsia"/>
          <w:sz w:val="24"/>
          <w:szCs w:val="24"/>
        </w:rPr>
        <w:t>后期还可尝试延伸服务，开展“健康</w:t>
      </w:r>
      <w:r w:rsidRPr="00274D53">
        <w:rPr>
          <w:rFonts w:hint="eastAsia"/>
          <w:sz w:val="24"/>
          <w:szCs w:val="24"/>
        </w:rPr>
        <w:t>+</w:t>
      </w:r>
      <w:r w:rsidRPr="00274D53">
        <w:rPr>
          <w:rFonts w:hint="eastAsia"/>
          <w:sz w:val="24"/>
          <w:szCs w:val="24"/>
        </w:rPr>
        <w:t>金融”项目的慢病管理产品，共同协商建立商业健康</w:t>
      </w:r>
      <w:proofErr w:type="gramStart"/>
      <w:r w:rsidRPr="00274D53">
        <w:rPr>
          <w:rFonts w:hint="eastAsia"/>
          <w:sz w:val="24"/>
          <w:szCs w:val="24"/>
        </w:rPr>
        <w:t>险运行</w:t>
      </w:r>
      <w:proofErr w:type="gramEnd"/>
      <w:r w:rsidRPr="00274D53">
        <w:rPr>
          <w:rFonts w:hint="eastAsia"/>
          <w:sz w:val="24"/>
          <w:szCs w:val="24"/>
        </w:rPr>
        <w:t>新模式。既能解决因高血压、糖尿病等慢病住院产生的部分自费费用，还能使服务对象享受家庭医生专享服务、社工帮扶、互联网管理平台、健康检验</w:t>
      </w:r>
      <w:r w:rsidRPr="00274D53">
        <w:rPr>
          <w:rFonts w:hint="eastAsia"/>
          <w:sz w:val="24"/>
          <w:szCs w:val="24"/>
        </w:rPr>
        <w:t>/</w:t>
      </w:r>
      <w:r w:rsidRPr="00274D53">
        <w:rPr>
          <w:rFonts w:hint="eastAsia"/>
          <w:sz w:val="24"/>
          <w:szCs w:val="24"/>
        </w:rPr>
        <w:t>检测以及可穿戴设备等多项服务，并建立“保额与慢病计划浮动挂钩”的互动激励机制，引导居民转变健康观念，逐渐养生健康的生活方式，主动参与自我健康管理，降低高血压、糖尿病等慢性病发症的发生，从而实现不住院、少住院的良性循环。该部分为第二期建设内容，需响应人与医院协商并达成具体一致性内容后再实施。</w:t>
      </w:r>
    </w:p>
    <w:p w:rsidR="00A337B4" w:rsidRPr="00274D53" w:rsidRDefault="00A337B4">
      <w:pPr>
        <w:spacing w:line="440" w:lineRule="exact"/>
        <w:ind w:firstLineChars="200" w:firstLine="480"/>
        <w:rPr>
          <w:sz w:val="24"/>
          <w:szCs w:val="24"/>
        </w:rPr>
      </w:pPr>
      <w:r w:rsidRPr="00274D53">
        <w:rPr>
          <w:rFonts w:hint="eastAsia"/>
          <w:sz w:val="24"/>
          <w:szCs w:val="24"/>
        </w:rPr>
        <w:t>3</w:t>
      </w:r>
      <w:r w:rsidRPr="00274D53">
        <w:rPr>
          <w:rFonts w:hint="eastAsia"/>
          <w:sz w:val="24"/>
          <w:szCs w:val="24"/>
        </w:rPr>
        <w:t>．互联网</w:t>
      </w:r>
      <w:r w:rsidRPr="00274D53">
        <w:rPr>
          <w:rFonts w:hint="eastAsia"/>
          <w:sz w:val="24"/>
          <w:szCs w:val="24"/>
        </w:rPr>
        <w:t>+</w:t>
      </w:r>
      <w:r w:rsidRPr="00274D53">
        <w:rPr>
          <w:rFonts w:hint="eastAsia"/>
          <w:sz w:val="24"/>
          <w:szCs w:val="24"/>
        </w:rPr>
        <w:t>远程诊疗</w:t>
      </w:r>
    </w:p>
    <w:p w:rsidR="00A337B4" w:rsidRPr="00274D53" w:rsidRDefault="00A337B4">
      <w:pPr>
        <w:spacing w:line="440" w:lineRule="exact"/>
        <w:ind w:firstLineChars="200" w:firstLine="480"/>
        <w:rPr>
          <w:sz w:val="24"/>
          <w:szCs w:val="24"/>
        </w:rPr>
      </w:pPr>
      <w:r w:rsidRPr="00274D53">
        <w:rPr>
          <w:rFonts w:hint="eastAsia"/>
          <w:sz w:val="24"/>
          <w:szCs w:val="24"/>
        </w:rPr>
        <w:t>搭建远程医疗信息平台，该符合国家卫生计生委远程医疗相关信息技术标准和服务项目管理规范，实现可追溯、可监控、可统计的全过程管理。按照卫生计生部门有关要求，开放卫生信息统计数据接口，定期上报统计数据信息。符合国家卫生计生委远程医疗相关信息技术标准和服务项目管理规范。音视频交互系统应当能支持多点同时交互，不少于</w:t>
      </w:r>
      <w:r w:rsidRPr="00274D53">
        <w:rPr>
          <w:sz w:val="24"/>
          <w:szCs w:val="24"/>
        </w:rPr>
        <w:t xml:space="preserve"> 10 </w:t>
      </w:r>
      <w:r w:rsidRPr="00274D53">
        <w:rPr>
          <w:rFonts w:hint="eastAsia"/>
          <w:sz w:val="24"/>
          <w:szCs w:val="24"/>
        </w:rPr>
        <w:t>点同时在线交互业务，视频清晰度不小于</w:t>
      </w:r>
      <w:r w:rsidRPr="00274D53">
        <w:rPr>
          <w:rFonts w:hint="eastAsia"/>
          <w:sz w:val="24"/>
          <w:szCs w:val="24"/>
        </w:rPr>
        <w:t xml:space="preserve"> 1080P</w:t>
      </w:r>
      <w:r w:rsidRPr="00274D53">
        <w:rPr>
          <w:rFonts w:hint="eastAsia"/>
          <w:sz w:val="24"/>
          <w:szCs w:val="24"/>
        </w:rPr>
        <w:t>。有合理稳定的通讯保障措施。建立信息互通共享机制，能够支持双向转诊和</w:t>
      </w:r>
      <w:proofErr w:type="gramStart"/>
      <w:r w:rsidRPr="00274D53">
        <w:rPr>
          <w:rFonts w:hint="eastAsia"/>
          <w:sz w:val="24"/>
          <w:szCs w:val="24"/>
        </w:rPr>
        <w:t>医保</w:t>
      </w:r>
      <w:proofErr w:type="gramEnd"/>
      <w:r w:rsidRPr="00274D53">
        <w:rPr>
          <w:rFonts w:hint="eastAsia"/>
          <w:sz w:val="24"/>
          <w:szCs w:val="24"/>
        </w:rPr>
        <w:t>支付的信息共享，支持远程医疗和培训等相关业务运行，支持医务人员开展远程会诊、远程诊断、远程监护等业务，支持跨学科、跨机构之间协同业务，满足对疑难重症病例的诊疗需求，并对各项业务进行全过程管理和医疗质量控制。建立远程医疗数据库，对远程医疗产生的数据进行记录和归档，并参照《医疗机构病历管理规定》实行病历数据管理。</w:t>
      </w:r>
    </w:p>
    <w:p w:rsidR="00A337B4" w:rsidRPr="00274D53" w:rsidRDefault="00A337B4">
      <w:pPr>
        <w:spacing w:line="440" w:lineRule="exact"/>
        <w:ind w:firstLineChars="200" w:firstLine="482"/>
        <w:rPr>
          <w:b/>
          <w:sz w:val="24"/>
          <w:szCs w:val="24"/>
        </w:rPr>
      </w:pPr>
      <w:r w:rsidRPr="00274D53">
        <w:rPr>
          <w:rFonts w:hint="eastAsia"/>
          <w:b/>
          <w:sz w:val="24"/>
          <w:szCs w:val="24"/>
        </w:rPr>
        <w:t>（二）“云检查”：互联网</w:t>
      </w:r>
      <w:r w:rsidRPr="00274D53">
        <w:rPr>
          <w:rFonts w:hint="eastAsia"/>
          <w:b/>
          <w:sz w:val="24"/>
          <w:szCs w:val="24"/>
        </w:rPr>
        <w:t>+</w:t>
      </w:r>
      <w:r w:rsidRPr="00274D53">
        <w:rPr>
          <w:rFonts w:hint="eastAsia"/>
          <w:b/>
          <w:sz w:val="24"/>
          <w:szCs w:val="24"/>
        </w:rPr>
        <w:t>检查服务</w:t>
      </w:r>
    </w:p>
    <w:p w:rsidR="00A337B4" w:rsidRPr="00274D53" w:rsidRDefault="00A337B4">
      <w:pPr>
        <w:spacing w:line="440" w:lineRule="exact"/>
        <w:ind w:firstLineChars="200" w:firstLine="480"/>
        <w:rPr>
          <w:sz w:val="24"/>
          <w:szCs w:val="24"/>
        </w:rPr>
      </w:pPr>
      <w:r w:rsidRPr="00274D53">
        <w:rPr>
          <w:rFonts w:hint="eastAsia"/>
          <w:sz w:val="24"/>
          <w:szCs w:val="24"/>
        </w:rPr>
        <w:lastRenderedPageBreak/>
        <w:t>该模块能极大优化就医流程。“医生端”支持医生线上开具检查检验单。患者如约到</w:t>
      </w:r>
      <w:proofErr w:type="gramStart"/>
      <w:r w:rsidRPr="00274D53">
        <w:rPr>
          <w:rFonts w:hint="eastAsia"/>
          <w:sz w:val="24"/>
          <w:szCs w:val="24"/>
        </w:rPr>
        <w:t>院执行</w:t>
      </w:r>
      <w:proofErr w:type="gramEnd"/>
      <w:r w:rsidRPr="00274D53">
        <w:rPr>
          <w:rFonts w:hint="eastAsia"/>
          <w:sz w:val="24"/>
          <w:szCs w:val="24"/>
        </w:rPr>
        <w:t>检查检验项目；“患者端”支持患者自助线上申请检查检验单，患者在线上支付后，可按照预约的时间到相应科室执行检查检验项目。该功能的最大优点是，患者可在手机上或者到与医院合作的云药店，直接请医生开检查单并进行预约，省去了专门前往医院排队挂号、就诊的繁琐流程，同时也提升了医院的检查人次。</w:t>
      </w:r>
    </w:p>
    <w:p w:rsidR="00A337B4" w:rsidRPr="00274D53" w:rsidRDefault="00A337B4">
      <w:pPr>
        <w:spacing w:line="440" w:lineRule="exact"/>
        <w:ind w:firstLineChars="200" w:firstLine="482"/>
        <w:rPr>
          <w:b/>
          <w:sz w:val="24"/>
          <w:szCs w:val="24"/>
        </w:rPr>
      </w:pPr>
      <w:r w:rsidRPr="00274D53">
        <w:rPr>
          <w:rFonts w:hint="eastAsia"/>
          <w:b/>
          <w:sz w:val="24"/>
          <w:szCs w:val="24"/>
        </w:rPr>
        <w:t>（三）“云护理”：互联网</w:t>
      </w:r>
      <w:r w:rsidRPr="00274D53">
        <w:rPr>
          <w:rFonts w:hint="eastAsia"/>
          <w:b/>
          <w:sz w:val="24"/>
          <w:szCs w:val="24"/>
        </w:rPr>
        <w:t>+</w:t>
      </w:r>
      <w:r w:rsidRPr="00274D53">
        <w:rPr>
          <w:rFonts w:hint="eastAsia"/>
          <w:b/>
          <w:sz w:val="24"/>
          <w:szCs w:val="24"/>
        </w:rPr>
        <w:t>护理服务</w:t>
      </w:r>
    </w:p>
    <w:p w:rsidR="00A337B4" w:rsidRPr="00274D53" w:rsidRDefault="00A337B4">
      <w:pPr>
        <w:spacing w:line="440" w:lineRule="exact"/>
        <w:ind w:firstLineChars="200" w:firstLine="480"/>
        <w:rPr>
          <w:sz w:val="24"/>
          <w:szCs w:val="24"/>
        </w:rPr>
      </w:pPr>
      <w:r w:rsidRPr="00274D53">
        <w:rPr>
          <w:rFonts w:hint="eastAsia"/>
          <w:sz w:val="24"/>
          <w:szCs w:val="24"/>
        </w:rPr>
        <w:t>将围绕重钢总医院老年康复患者、慢病管理患者、居家康复患者等人群护理服务需求，以“共享资源、线上申请、线下服务”为设计思想，开展本模块规划。</w:t>
      </w:r>
    </w:p>
    <w:p w:rsidR="00A337B4" w:rsidRPr="00274D53" w:rsidRDefault="00A337B4">
      <w:pPr>
        <w:spacing w:line="440" w:lineRule="exact"/>
        <w:ind w:firstLineChars="200" w:firstLine="480"/>
        <w:rPr>
          <w:sz w:val="24"/>
          <w:szCs w:val="24"/>
        </w:rPr>
      </w:pPr>
      <w:r w:rsidRPr="00274D53">
        <w:rPr>
          <w:rFonts w:hint="eastAsia"/>
          <w:sz w:val="24"/>
          <w:szCs w:val="24"/>
        </w:rPr>
        <w:t>该模块结合患者、护士与管理人员使用需求进行服务设计。患者端可以实现患者按照服务项目、服务对象、服务地址申请购买护理服务，并可以实现服务费用在线结算、个人信息维护、订单信息维护、服务评价等操作；护士端可以实现护理服务护士接单、护理服务全程记录、患者服务配合度评价，并可以实现护理项目耗材管理、通话隐私保护、服务位置记录、污物登记、一键报警、保险平台自动对接、护理记录仪绑定等功能；管理</w:t>
      </w:r>
      <w:proofErr w:type="gramStart"/>
      <w:r w:rsidRPr="00274D53">
        <w:rPr>
          <w:rFonts w:hint="eastAsia"/>
          <w:sz w:val="24"/>
          <w:szCs w:val="24"/>
        </w:rPr>
        <w:t>端主要</w:t>
      </w:r>
      <w:proofErr w:type="gramEnd"/>
      <w:r w:rsidRPr="00274D53">
        <w:rPr>
          <w:rFonts w:hint="eastAsia"/>
          <w:sz w:val="24"/>
          <w:szCs w:val="24"/>
        </w:rPr>
        <w:t>实现本院护士服务的统一管理，可以实现科室管理、人员管理、团队管理、用户管理、项目管理、耗材管理、订单管理、工单管理。</w:t>
      </w:r>
    </w:p>
    <w:p w:rsidR="00A337B4" w:rsidRPr="00274D53" w:rsidRDefault="00A337B4">
      <w:pPr>
        <w:spacing w:line="440" w:lineRule="exact"/>
        <w:ind w:firstLineChars="200" w:firstLine="480"/>
        <w:rPr>
          <w:sz w:val="24"/>
          <w:szCs w:val="24"/>
        </w:rPr>
      </w:pPr>
      <w:r w:rsidRPr="00274D53">
        <w:rPr>
          <w:rFonts w:hint="eastAsia"/>
          <w:sz w:val="24"/>
          <w:szCs w:val="24"/>
        </w:rPr>
        <w:t>响应人根据系统运行需要为院方配置相关记录仪、接线电话、耗材管理柜等硬件设备。</w:t>
      </w:r>
    </w:p>
    <w:p w:rsidR="00A337B4" w:rsidRPr="00274D53" w:rsidRDefault="00A337B4">
      <w:pPr>
        <w:spacing w:line="440" w:lineRule="exact"/>
        <w:ind w:firstLineChars="200" w:firstLine="482"/>
        <w:rPr>
          <w:b/>
          <w:sz w:val="24"/>
          <w:szCs w:val="24"/>
        </w:rPr>
      </w:pPr>
      <w:r w:rsidRPr="00274D53">
        <w:rPr>
          <w:rFonts w:hint="eastAsia"/>
          <w:b/>
          <w:sz w:val="24"/>
          <w:szCs w:val="24"/>
        </w:rPr>
        <w:t>（四）</w:t>
      </w:r>
      <w:r w:rsidRPr="00274D53">
        <w:rPr>
          <w:b/>
          <w:sz w:val="24"/>
          <w:szCs w:val="24"/>
        </w:rPr>
        <w:t xml:space="preserve"> </w:t>
      </w:r>
      <w:r w:rsidRPr="00274D53">
        <w:rPr>
          <w:rFonts w:hint="eastAsia"/>
          <w:b/>
          <w:sz w:val="24"/>
          <w:szCs w:val="24"/>
        </w:rPr>
        <w:t>“云药房”：互联网</w:t>
      </w:r>
      <w:r w:rsidRPr="00274D53">
        <w:rPr>
          <w:rFonts w:hint="eastAsia"/>
          <w:b/>
          <w:sz w:val="24"/>
          <w:szCs w:val="24"/>
        </w:rPr>
        <w:t>+</w:t>
      </w:r>
      <w:r w:rsidRPr="00274D53">
        <w:rPr>
          <w:rFonts w:hint="eastAsia"/>
          <w:b/>
          <w:sz w:val="24"/>
          <w:szCs w:val="24"/>
        </w:rPr>
        <w:t>药事服务</w:t>
      </w:r>
    </w:p>
    <w:p w:rsidR="00A337B4" w:rsidRPr="00274D53" w:rsidRDefault="00A337B4">
      <w:pPr>
        <w:spacing w:line="440" w:lineRule="exact"/>
        <w:ind w:firstLineChars="200" w:firstLine="480"/>
        <w:rPr>
          <w:sz w:val="24"/>
          <w:szCs w:val="24"/>
        </w:rPr>
      </w:pPr>
      <w:r w:rsidRPr="00274D53">
        <w:rPr>
          <w:rFonts w:hint="eastAsia"/>
          <w:sz w:val="24"/>
          <w:szCs w:val="24"/>
        </w:rPr>
        <w:t>该模块连接医院</w:t>
      </w:r>
      <w:r w:rsidRPr="00274D53">
        <w:rPr>
          <w:rFonts w:hint="eastAsia"/>
          <w:sz w:val="24"/>
          <w:szCs w:val="24"/>
        </w:rPr>
        <w:t>HIS</w:t>
      </w:r>
      <w:r w:rsidRPr="00274D53">
        <w:rPr>
          <w:rFonts w:hint="eastAsia"/>
          <w:sz w:val="24"/>
          <w:szCs w:val="24"/>
        </w:rPr>
        <w:t>信息管理系统，患者在线上或者线下完成就诊后，</w:t>
      </w:r>
      <w:proofErr w:type="gramStart"/>
      <w:r w:rsidRPr="00274D53">
        <w:rPr>
          <w:rFonts w:hint="eastAsia"/>
          <w:sz w:val="24"/>
          <w:szCs w:val="24"/>
        </w:rPr>
        <w:t>医</w:t>
      </w:r>
      <w:proofErr w:type="gramEnd"/>
    </w:p>
    <w:p w:rsidR="00A337B4" w:rsidRPr="00274D53" w:rsidRDefault="00A337B4">
      <w:pPr>
        <w:spacing w:line="440" w:lineRule="exact"/>
        <w:ind w:firstLineChars="200" w:firstLine="480"/>
        <w:rPr>
          <w:sz w:val="24"/>
          <w:szCs w:val="24"/>
        </w:rPr>
      </w:pPr>
      <w:r w:rsidRPr="00274D53">
        <w:rPr>
          <w:rFonts w:hint="eastAsia"/>
          <w:sz w:val="24"/>
          <w:szCs w:val="24"/>
        </w:rPr>
        <w:t>生将会开出处方上传平台，经平台处方前置审核系统和医院药剂师审核后，处方信息将会通过</w:t>
      </w:r>
      <w:r w:rsidRPr="00274D53">
        <w:rPr>
          <w:rFonts w:hint="eastAsia"/>
          <w:sz w:val="24"/>
          <w:szCs w:val="24"/>
        </w:rPr>
        <w:t>APP</w:t>
      </w:r>
      <w:r w:rsidRPr="00274D53">
        <w:rPr>
          <w:rFonts w:hint="eastAsia"/>
          <w:sz w:val="24"/>
          <w:szCs w:val="24"/>
        </w:rPr>
        <w:t>、短信等形式同步给患者，患者可凭处方自行选择任何一家平台合作药店，省去药房取药排队的时间，由患者就近自取，或由药品供应商根据要求进行配送，方便复诊患者配药的同时，降低医院药品管理成本，降低药占比。</w:t>
      </w:r>
    </w:p>
    <w:p w:rsidR="00A337B4" w:rsidRPr="00274D53" w:rsidRDefault="00A337B4">
      <w:pPr>
        <w:spacing w:line="440" w:lineRule="exact"/>
        <w:ind w:firstLineChars="200" w:firstLine="482"/>
        <w:rPr>
          <w:b/>
          <w:sz w:val="24"/>
          <w:szCs w:val="24"/>
        </w:rPr>
      </w:pPr>
      <w:r w:rsidRPr="00274D53">
        <w:rPr>
          <w:rFonts w:hint="eastAsia"/>
          <w:b/>
          <w:sz w:val="24"/>
          <w:szCs w:val="24"/>
        </w:rPr>
        <w:t>（五）互联网医院</w:t>
      </w:r>
    </w:p>
    <w:p w:rsidR="00A337B4" w:rsidRPr="00274D53" w:rsidRDefault="00A337B4">
      <w:pPr>
        <w:spacing w:line="440" w:lineRule="exact"/>
        <w:ind w:firstLineChars="200" w:firstLine="480"/>
        <w:rPr>
          <w:sz w:val="24"/>
          <w:szCs w:val="24"/>
        </w:rPr>
      </w:pPr>
      <w:r w:rsidRPr="00274D53">
        <w:rPr>
          <w:rFonts w:hint="eastAsia"/>
          <w:sz w:val="24"/>
          <w:szCs w:val="24"/>
        </w:rPr>
        <w:t>整合以上建设内容，搭建“重钢总医院互联网医院”。针对各类常见病、慢性病复诊开通在线复诊，医生在掌握患者基本病历资料的情况下，对患者进行问诊，同时在线开具药品处方或医技预约单，方便患者足不出户即可看医生。响应人负责按照重庆市卫建委关于互联网医院建设要求，为医院搭建互联网医院所需系统。并协助医院以“增加‘互联网医院’作为第二名称”的方式通过互联网医院审批。</w:t>
      </w:r>
    </w:p>
    <w:p w:rsidR="00A337B4" w:rsidRPr="00274D53" w:rsidRDefault="00A337B4">
      <w:pPr>
        <w:spacing w:line="440" w:lineRule="exact"/>
        <w:ind w:firstLineChars="200" w:firstLine="480"/>
        <w:rPr>
          <w:sz w:val="24"/>
          <w:szCs w:val="24"/>
        </w:rPr>
      </w:pPr>
      <w:r w:rsidRPr="00274D53">
        <w:rPr>
          <w:rFonts w:hint="eastAsia"/>
          <w:sz w:val="24"/>
          <w:szCs w:val="24"/>
        </w:rPr>
        <w:t>基于上述互联网</w:t>
      </w:r>
      <w:r w:rsidRPr="00274D53">
        <w:rPr>
          <w:rFonts w:hint="eastAsia"/>
          <w:sz w:val="24"/>
          <w:szCs w:val="24"/>
        </w:rPr>
        <w:t>+</w:t>
      </w:r>
      <w:r w:rsidRPr="00274D53">
        <w:rPr>
          <w:rFonts w:hint="eastAsia"/>
          <w:sz w:val="24"/>
          <w:szCs w:val="24"/>
        </w:rPr>
        <w:t>医疗健康服务平台建设后</w:t>
      </w:r>
      <w:proofErr w:type="gramStart"/>
      <w:r w:rsidRPr="00274D53">
        <w:rPr>
          <w:rFonts w:hint="eastAsia"/>
          <w:sz w:val="24"/>
          <w:szCs w:val="24"/>
        </w:rPr>
        <w:t>后</w:t>
      </w:r>
      <w:proofErr w:type="gramEnd"/>
      <w:r w:rsidRPr="00274D53">
        <w:rPr>
          <w:rFonts w:hint="eastAsia"/>
          <w:sz w:val="24"/>
          <w:szCs w:val="24"/>
        </w:rPr>
        <w:t>，重钢医院医护人员可在本院“重钢总医院互联网医院”上开展政策允许下的慢病线上诊疗，药事服务，远程护理上门等业务。</w:t>
      </w:r>
    </w:p>
    <w:p w:rsidR="00A337B4" w:rsidRPr="00274D53" w:rsidRDefault="00A337B4">
      <w:pPr>
        <w:spacing w:line="440" w:lineRule="exact"/>
        <w:ind w:firstLineChars="200" w:firstLine="482"/>
        <w:rPr>
          <w:b/>
          <w:sz w:val="24"/>
          <w:szCs w:val="24"/>
        </w:rPr>
      </w:pPr>
      <w:r w:rsidRPr="00274D53">
        <w:rPr>
          <w:rFonts w:hint="eastAsia"/>
          <w:b/>
          <w:sz w:val="24"/>
          <w:szCs w:val="24"/>
        </w:rPr>
        <w:t>三、运营要求</w:t>
      </w:r>
    </w:p>
    <w:p w:rsidR="00A337B4" w:rsidRPr="00274D53" w:rsidRDefault="00A337B4">
      <w:pPr>
        <w:spacing w:line="440" w:lineRule="exact"/>
        <w:ind w:firstLineChars="200" w:firstLine="480"/>
        <w:rPr>
          <w:sz w:val="24"/>
          <w:szCs w:val="24"/>
        </w:rPr>
      </w:pPr>
      <w:r w:rsidRPr="00274D53">
        <w:rPr>
          <w:rFonts w:hint="eastAsia"/>
          <w:sz w:val="24"/>
          <w:szCs w:val="24"/>
        </w:rPr>
        <w:t>（一）响应人派出运营、技术和推广团队，成员</w:t>
      </w:r>
      <w:r w:rsidRPr="00274D53">
        <w:rPr>
          <w:rFonts w:hint="eastAsia"/>
          <w:sz w:val="24"/>
          <w:szCs w:val="24"/>
        </w:rPr>
        <w:t>5-15</w:t>
      </w:r>
      <w:r w:rsidRPr="00274D53">
        <w:rPr>
          <w:rFonts w:hint="eastAsia"/>
          <w:sz w:val="24"/>
          <w:szCs w:val="24"/>
        </w:rPr>
        <w:t>名，具体人员配置有技术人员、</w:t>
      </w:r>
      <w:r w:rsidRPr="00274D53">
        <w:rPr>
          <w:rFonts w:hint="eastAsia"/>
          <w:sz w:val="24"/>
          <w:szCs w:val="24"/>
        </w:rPr>
        <w:lastRenderedPageBreak/>
        <w:t>现场推广人员、服务驻场人员、市场推广、医生</w:t>
      </w:r>
      <w:r w:rsidRPr="00274D53">
        <w:rPr>
          <w:rFonts w:hint="eastAsia"/>
          <w:sz w:val="24"/>
          <w:szCs w:val="24"/>
        </w:rPr>
        <w:t>BD</w:t>
      </w:r>
      <w:r w:rsidRPr="00274D53">
        <w:rPr>
          <w:rFonts w:hint="eastAsia"/>
          <w:sz w:val="24"/>
          <w:szCs w:val="24"/>
        </w:rPr>
        <w:t>、远程运营人员等，主要负责在线上线下为医院提供引导、陪诊、培训、推广等服务，其薪酬由响应人承担。响应人负责推广并吸纳各类型药房或连锁药店和基层医疗机构（区</w:t>
      </w:r>
      <w:r w:rsidRPr="00274D53">
        <w:rPr>
          <w:rFonts w:hint="eastAsia"/>
          <w:sz w:val="24"/>
          <w:szCs w:val="24"/>
        </w:rPr>
        <w:t>/</w:t>
      </w:r>
      <w:r w:rsidRPr="00274D53">
        <w:rPr>
          <w:rFonts w:hint="eastAsia"/>
          <w:sz w:val="24"/>
          <w:szCs w:val="24"/>
        </w:rPr>
        <w:t>县医院、乡镇卫生院、村卫生室和社区卫生服务中心）接入医院的互联网</w:t>
      </w:r>
      <w:r w:rsidRPr="00274D53">
        <w:rPr>
          <w:rFonts w:hint="eastAsia"/>
          <w:sz w:val="24"/>
          <w:szCs w:val="24"/>
        </w:rPr>
        <w:t>+</w:t>
      </w:r>
      <w:r w:rsidRPr="00274D53">
        <w:rPr>
          <w:rFonts w:hint="eastAsia"/>
          <w:sz w:val="24"/>
          <w:szCs w:val="24"/>
        </w:rPr>
        <w:t>医疗健康服务平台，并为接入方提供统一的接入技术支持、统一的装潢设计、统一的线上线下宣传、统一的培训等内容。</w:t>
      </w:r>
    </w:p>
    <w:p w:rsidR="00A337B4" w:rsidRPr="00274D53" w:rsidRDefault="00A337B4">
      <w:pPr>
        <w:spacing w:line="440" w:lineRule="exact"/>
        <w:ind w:firstLineChars="200" w:firstLine="480"/>
        <w:rPr>
          <w:sz w:val="24"/>
          <w:szCs w:val="24"/>
        </w:rPr>
      </w:pPr>
      <w:r w:rsidRPr="00274D53">
        <w:rPr>
          <w:rFonts w:hint="eastAsia"/>
          <w:sz w:val="24"/>
          <w:szCs w:val="24"/>
        </w:rPr>
        <w:t>（二）响应人在获得比选人授权和审批同意下，响应人通过互联网</w:t>
      </w:r>
      <w:r w:rsidRPr="00274D53">
        <w:rPr>
          <w:rFonts w:hint="eastAsia"/>
          <w:sz w:val="24"/>
          <w:szCs w:val="24"/>
        </w:rPr>
        <w:t>+</w:t>
      </w:r>
      <w:r w:rsidRPr="00274D53">
        <w:rPr>
          <w:rFonts w:hint="eastAsia"/>
          <w:sz w:val="24"/>
          <w:szCs w:val="24"/>
        </w:rPr>
        <w:t>医疗健康服务平台开展医学检查申请和预约服务。</w:t>
      </w:r>
    </w:p>
    <w:p w:rsidR="00A337B4" w:rsidRPr="00274D53" w:rsidRDefault="00A337B4">
      <w:pPr>
        <w:spacing w:line="440" w:lineRule="exact"/>
        <w:ind w:firstLineChars="200" w:firstLine="480"/>
        <w:rPr>
          <w:sz w:val="24"/>
          <w:szCs w:val="24"/>
        </w:rPr>
      </w:pPr>
      <w:r w:rsidRPr="00274D53">
        <w:rPr>
          <w:rFonts w:hint="eastAsia"/>
          <w:sz w:val="24"/>
          <w:szCs w:val="24"/>
        </w:rPr>
        <w:t>（三）响应人在获得医院授权和审批同意，并为患者提供完全自主选择权的前提下，通过互联网</w:t>
      </w:r>
      <w:r w:rsidRPr="00274D53">
        <w:rPr>
          <w:rFonts w:hint="eastAsia"/>
          <w:sz w:val="24"/>
          <w:szCs w:val="24"/>
        </w:rPr>
        <w:t>+</w:t>
      </w:r>
      <w:r w:rsidRPr="00274D53">
        <w:rPr>
          <w:rFonts w:hint="eastAsia"/>
          <w:sz w:val="24"/>
          <w:szCs w:val="24"/>
        </w:rPr>
        <w:t>医疗健康服务平台</w:t>
      </w:r>
      <w:proofErr w:type="gramStart"/>
      <w:r w:rsidRPr="00274D53">
        <w:rPr>
          <w:rFonts w:hint="eastAsia"/>
          <w:sz w:val="24"/>
          <w:szCs w:val="24"/>
        </w:rPr>
        <w:t>实现线</w:t>
      </w:r>
      <w:proofErr w:type="gramEnd"/>
      <w:r w:rsidRPr="00274D53">
        <w:rPr>
          <w:rFonts w:hint="eastAsia"/>
          <w:sz w:val="24"/>
          <w:szCs w:val="24"/>
        </w:rPr>
        <w:t>上药品流转和耗材流转。</w:t>
      </w:r>
    </w:p>
    <w:p w:rsidR="00A337B4" w:rsidRPr="00274D53" w:rsidRDefault="00A337B4">
      <w:pPr>
        <w:spacing w:line="440" w:lineRule="exact"/>
        <w:ind w:firstLineChars="200" w:firstLine="480"/>
        <w:rPr>
          <w:sz w:val="24"/>
          <w:szCs w:val="24"/>
        </w:rPr>
      </w:pPr>
      <w:r w:rsidRPr="00274D53">
        <w:rPr>
          <w:rFonts w:hint="eastAsia"/>
          <w:sz w:val="24"/>
          <w:szCs w:val="24"/>
        </w:rPr>
        <w:t>（四）建立联席会议机制。为更好地推动互联网医院的运行，合作双方组建联席工作小组，明确双方工作职责，快速推进平台的运营落地，每周定期召开工作会议，就每周通告的运营数据、出现的问题等进行处理。</w:t>
      </w:r>
    </w:p>
    <w:p w:rsidR="00A337B4" w:rsidRPr="00274D53" w:rsidRDefault="00A337B4">
      <w:pPr>
        <w:spacing w:line="440" w:lineRule="exact"/>
        <w:ind w:firstLineChars="200" w:firstLine="480"/>
        <w:rPr>
          <w:sz w:val="24"/>
          <w:szCs w:val="24"/>
        </w:rPr>
      </w:pPr>
      <w:r w:rsidRPr="00274D53">
        <w:rPr>
          <w:rFonts w:hint="eastAsia"/>
          <w:sz w:val="24"/>
          <w:szCs w:val="24"/>
        </w:rPr>
        <w:t>（五）通过平台实现药品流转和耗材流转至院外的自费药品和耗材部分。院外药品、耗材供应商可与响应人协商约定，按照不低于院外自费药品、自费医用耗材处方金额的</w:t>
      </w:r>
      <w:r w:rsidRPr="00274D53">
        <w:rPr>
          <w:rFonts w:hint="eastAsia"/>
          <w:sz w:val="24"/>
          <w:szCs w:val="24"/>
        </w:rPr>
        <w:t>8%</w:t>
      </w:r>
      <w:r w:rsidRPr="00274D53">
        <w:rPr>
          <w:rFonts w:hint="eastAsia"/>
          <w:sz w:val="24"/>
          <w:szCs w:val="24"/>
        </w:rPr>
        <w:t>支付响应人服务费。</w:t>
      </w:r>
    </w:p>
    <w:p w:rsidR="00A337B4" w:rsidRPr="00274D53" w:rsidRDefault="00A337B4">
      <w:pPr>
        <w:spacing w:line="440" w:lineRule="exact"/>
        <w:ind w:firstLineChars="200" w:firstLine="482"/>
        <w:rPr>
          <w:b/>
          <w:sz w:val="24"/>
          <w:szCs w:val="24"/>
        </w:rPr>
      </w:pPr>
      <w:r w:rsidRPr="00274D53">
        <w:rPr>
          <w:rFonts w:hint="eastAsia"/>
          <w:b/>
          <w:sz w:val="24"/>
          <w:szCs w:val="24"/>
        </w:rPr>
        <w:t>四、其他要求</w:t>
      </w:r>
    </w:p>
    <w:p w:rsidR="00A337B4" w:rsidRPr="00274D53" w:rsidRDefault="00A337B4">
      <w:pPr>
        <w:spacing w:line="440" w:lineRule="exact"/>
        <w:ind w:firstLineChars="200" w:firstLine="480"/>
        <w:rPr>
          <w:sz w:val="24"/>
          <w:szCs w:val="24"/>
        </w:rPr>
      </w:pPr>
      <w:r w:rsidRPr="00274D53">
        <w:rPr>
          <w:rFonts w:hint="eastAsia"/>
          <w:sz w:val="24"/>
          <w:szCs w:val="24"/>
        </w:rPr>
        <w:t>（一）当本项目合作内容与国家、上级有关部门的法律法规、政策规定等（包括但不限于</w:t>
      </w:r>
      <w:proofErr w:type="gramStart"/>
      <w:r w:rsidRPr="00274D53">
        <w:rPr>
          <w:rFonts w:hint="eastAsia"/>
          <w:sz w:val="24"/>
          <w:szCs w:val="24"/>
        </w:rPr>
        <w:t>医</w:t>
      </w:r>
      <w:proofErr w:type="gramEnd"/>
      <w:r w:rsidRPr="00274D53">
        <w:rPr>
          <w:rFonts w:hint="eastAsia"/>
          <w:sz w:val="24"/>
          <w:szCs w:val="24"/>
        </w:rPr>
        <w:t>保、物价等）出现重大冲突，影响双方合作基础时，合作双方应本着“互利互惠、共同发展”的原则就本项目合作内容进行友好协商或终止合作。</w:t>
      </w:r>
    </w:p>
    <w:p w:rsidR="00A337B4" w:rsidRPr="00274D53" w:rsidRDefault="00A337B4">
      <w:pPr>
        <w:spacing w:line="440" w:lineRule="exact"/>
        <w:ind w:firstLineChars="200" w:firstLine="480"/>
        <w:rPr>
          <w:sz w:val="24"/>
          <w:szCs w:val="24"/>
        </w:rPr>
      </w:pPr>
      <w:r w:rsidRPr="00274D53">
        <w:rPr>
          <w:rFonts w:hint="eastAsia"/>
          <w:sz w:val="24"/>
          <w:szCs w:val="24"/>
        </w:rPr>
        <w:t>（二）保证使用在本项目有关的产品和服务完全符合国家有关政策规定，涉及的技术参数标准完全符合国家质量标准和要求。</w:t>
      </w:r>
    </w:p>
    <w:p w:rsidR="00A337B4" w:rsidRPr="00274D53" w:rsidRDefault="00A337B4">
      <w:pPr>
        <w:spacing w:line="440" w:lineRule="exact"/>
        <w:ind w:firstLineChars="200" w:firstLine="480"/>
        <w:rPr>
          <w:sz w:val="24"/>
          <w:szCs w:val="24"/>
        </w:rPr>
      </w:pPr>
      <w:r w:rsidRPr="00274D53">
        <w:rPr>
          <w:rFonts w:hint="eastAsia"/>
          <w:sz w:val="24"/>
          <w:szCs w:val="24"/>
        </w:rPr>
        <w:t>（三）响应人保证使用在本项目的各种软件产品的知识产权的合法性，不得提供侵权软件。如因响应人提供的软件构成侵权，由响应人自行承担法律责任，由此给比选人造成损失的，响应人承担赔偿责任。</w:t>
      </w:r>
    </w:p>
    <w:p w:rsidR="00A337B4" w:rsidRPr="00274D53" w:rsidRDefault="00A337B4">
      <w:pPr>
        <w:spacing w:line="440" w:lineRule="exact"/>
        <w:ind w:firstLineChars="200" w:firstLine="480"/>
        <w:rPr>
          <w:sz w:val="24"/>
          <w:szCs w:val="24"/>
        </w:rPr>
      </w:pPr>
      <w:r w:rsidRPr="00274D53">
        <w:rPr>
          <w:rFonts w:hint="eastAsia"/>
          <w:sz w:val="24"/>
          <w:szCs w:val="24"/>
        </w:rPr>
        <w:t>（四）响应人提供的云服务器必须为满足《重庆市卫生健康委员会关于开展互联网医院试点工作的通知》相关要求，并提供运营商提供的服务承诺函，内容包含但不限于在运营</w:t>
      </w:r>
      <w:proofErr w:type="gramStart"/>
      <w:r w:rsidRPr="00274D53">
        <w:rPr>
          <w:rFonts w:hint="eastAsia"/>
          <w:sz w:val="24"/>
          <w:szCs w:val="24"/>
        </w:rPr>
        <w:t>商出现</w:t>
      </w:r>
      <w:proofErr w:type="gramEnd"/>
      <w:r w:rsidRPr="00274D53">
        <w:rPr>
          <w:rFonts w:hint="eastAsia"/>
          <w:sz w:val="24"/>
          <w:szCs w:val="24"/>
        </w:rPr>
        <w:t>解散、重组、更名、倒闭等情况时由继任服务商承担服务至服务期满。响应人须保证</w:t>
      </w:r>
      <w:proofErr w:type="gramStart"/>
      <w:r w:rsidRPr="00274D53">
        <w:rPr>
          <w:rFonts w:hint="eastAsia"/>
          <w:sz w:val="24"/>
          <w:szCs w:val="24"/>
        </w:rPr>
        <w:t>云服务</w:t>
      </w:r>
      <w:proofErr w:type="gramEnd"/>
      <w:r w:rsidRPr="00274D53">
        <w:rPr>
          <w:rFonts w:hint="eastAsia"/>
          <w:sz w:val="24"/>
          <w:szCs w:val="24"/>
        </w:rPr>
        <w:t>的可持续性</w:t>
      </w:r>
      <w:r w:rsidRPr="00274D53">
        <w:rPr>
          <w:rFonts w:hint="eastAsia"/>
          <w:sz w:val="24"/>
          <w:szCs w:val="24"/>
        </w:rPr>
        <w:t>,</w:t>
      </w:r>
      <w:r w:rsidRPr="00274D53">
        <w:rPr>
          <w:rFonts w:hint="eastAsia"/>
          <w:sz w:val="24"/>
          <w:szCs w:val="24"/>
        </w:rPr>
        <w:t>并在服务结束或终止时免费配合比选人将本项目涉及的所有数据（包括但不限于：病人信息、医学图像、技术文档等）备份回医院或比选人指定的第三方云存储。</w:t>
      </w:r>
    </w:p>
    <w:p w:rsidR="00A337B4" w:rsidRPr="00274D53" w:rsidRDefault="00A337B4">
      <w:pPr>
        <w:spacing w:line="440" w:lineRule="exact"/>
        <w:ind w:firstLineChars="200" w:firstLine="480"/>
        <w:rPr>
          <w:sz w:val="24"/>
          <w:szCs w:val="24"/>
        </w:rPr>
      </w:pPr>
      <w:r w:rsidRPr="00274D53">
        <w:rPr>
          <w:rFonts w:hint="eastAsia"/>
          <w:sz w:val="24"/>
          <w:szCs w:val="24"/>
        </w:rPr>
        <w:t>（五）响应人提供互联网</w:t>
      </w:r>
      <w:r w:rsidRPr="00274D53">
        <w:rPr>
          <w:rFonts w:hint="eastAsia"/>
          <w:sz w:val="24"/>
          <w:szCs w:val="24"/>
        </w:rPr>
        <w:t>+</w:t>
      </w:r>
      <w:r w:rsidRPr="00274D53">
        <w:rPr>
          <w:rFonts w:hint="eastAsia"/>
          <w:sz w:val="24"/>
          <w:szCs w:val="24"/>
        </w:rPr>
        <w:t>医疗服务平台系统需通过公安部信息安全</w:t>
      </w:r>
      <w:proofErr w:type="gramStart"/>
      <w:r w:rsidRPr="00274D53">
        <w:rPr>
          <w:rFonts w:hint="eastAsia"/>
          <w:sz w:val="24"/>
          <w:szCs w:val="24"/>
        </w:rPr>
        <w:t>三级等保测评</w:t>
      </w:r>
      <w:proofErr w:type="gramEnd"/>
      <w:r w:rsidRPr="00274D53">
        <w:rPr>
          <w:rFonts w:hint="eastAsia"/>
          <w:sz w:val="24"/>
          <w:szCs w:val="24"/>
        </w:rPr>
        <w:t>，并在后续每年提供</w:t>
      </w:r>
      <w:proofErr w:type="gramStart"/>
      <w:r w:rsidRPr="00274D53">
        <w:rPr>
          <w:rFonts w:hint="eastAsia"/>
          <w:sz w:val="24"/>
          <w:szCs w:val="24"/>
        </w:rPr>
        <w:t>三级等保的</w:t>
      </w:r>
      <w:proofErr w:type="gramEnd"/>
      <w:r w:rsidRPr="00274D53">
        <w:rPr>
          <w:rFonts w:hint="eastAsia"/>
          <w:sz w:val="24"/>
          <w:szCs w:val="24"/>
        </w:rPr>
        <w:t>复评审核报告。应提供相关证书。比选人协助响应人开展本项工作，提供必要的本地机房环境及安全设备。</w:t>
      </w:r>
    </w:p>
    <w:p w:rsidR="00A337B4" w:rsidRPr="00274D53" w:rsidRDefault="00A337B4">
      <w:pPr>
        <w:spacing w:line="440" w:lineRule="exact"/>
        <w:ind w:firstLineChars="200" w:firstLine="480"/>
        <w:rPr>
          <w:sz w:val="24"/>
          <w:szCs w:val="24"/>
        </w:rPr>
      </w:pPr>
      <w:r w:rsidRPr="00274D53">
        <w:rPr>
          <w:rFonts w:hint="eastAsia"/>
          <w:sz w:val="24"/>
          <w:szCs w:val="24"/>
        </w:rPr>
        <w:lastRenderedPageBreak/>
        <w:t>（六）响应人提供本项目所需的所有软件系统、硬件设备、数据接口，并负责安装、调试、培训、维护；提供以上软件并负责持续升级，承诺按需无偿开放所有功能及接口。以上内容需在软件系统和数据层面实现高度整合，平台系统之间及平台与院内系统之间实现互联互通。以上项目所需费用由响应人承担。</w:t>
      </w:r>
    </w:p>
    <w:p w:rsidR="00A337B4" w:rsidRPr="00274D53" w:rsidRDefault="00A337B4">
      <w:pPr>
        <w:spacing w:line="440" w:lineRule="exact"/>
        <w:ind w:firstLineChars="200" w:firstLine="480"/>
        <w:rPr>
          <w:sz w:val="24"/>
          <w:szCs w:val="24"/>
        </w:rPr>
      </w:pPr>
      <w:r w:rsidRPr="00274D53">
        <w:rPr>
          <w:rFonts w:hint="eastAsia"/>
          <w:sz w:val="24"/>
          <w:szCs w:val="24"/>
        </w:rPr>
        <w:t>（七）如果响应人供应的服务不能满足比选人互联网</w:t>
      </w:r>
      <w:r w:rsidRPr="00274D53">
        <w:rPr>
          <w:rFonts w:hint="eastAsia"/>
          <w:sz w:val="24"/>
          <w:szCs w:val="24"/>
        </w:rPr>
        <w:t>+</w:t>
      </w:r>
      <w:r w:rsidRPr="00274D53">
        <w:rPr>
          <w:rFonts w:hint="eastAsia"/>
          <w:sz w:val="24"/>
          <w:szCs w:val="24"/>
        </w:rPr>
        <w:t>医疗需求，响应人应在接到比选人通知之日起</w:t>
      </w:r>
      <w:r w:rsidRPr="00274D53">
        <w:rPr>
          <w:rFonts w:hint="eastAsia"/>
          <w:sz w:val="24"/>
          <w:szCs w:val="24"/>
        </w:rPr>
        <w:t>30</w:t>
      </w:r>
      <w:r w:rsidRPr="00274D53">
        <w:rPr>
          <w:rFonts w:hint="eastAsia"/>
          <w:sz w:val="24"/>
          <w:szCs w:val="24"/>
        </w:rPr>
        <w:t>个日历日内无条件免费更换或升级服务；如果更换后仍然不能满足需求，比选人将有权单方无条件终止本项目。</w:t>
      </w:r>
    </w:p>
    <w:p w:rsidR="00A337B4" w:rsidRDefault="00B96561">
      <w:pPr>
        <w:spacing w:line="440" w:lineRule="exact"/>
        <w:ind w:firstLineChars="200" w:firstLine="482"/>
        <w:rPr>
          <w:b/>
          <w:sz w:val="24"/>
          <w:szCs w:val="24"/>
        </w:rPr>
      </w:pPr>
      <w:r>
        <w:rPr>
          <w:rFonts w:hint="eastAsia"/>
          <w:b/>
          <w:sz w:val="24"/>
          <w:szCs w:val="24"/>
        </w:rPr>
        <w:t>五、项目管理和售后服务要求</w:t>
      </w:r>
    </w:p>
    <w:p w:rsidR="00A337B4" w:rsidRDefault="00B96561">
      <w:pPr>
        <w:spacing w:line="440" w:lineRule="exact"/>
        <w:ind w:firstLineChars="200" w:firstLine="482"/>
        <w:rPr>
          <w:b/>
          <w:sz w:val="24"/>
          <w:szCs w:val="24"/>
        </w:rPr>
      </w:pPr>
      <w:r>
        <w:rPr>
          <w:rFonts w:hint="eastAsia"/>
          <w:b/>
          <w:sz w:val="24"/>
          <w:szCs w:val="24"/>
        </w:rPr>
        <w:t>（一）项目要求</w:t>
      </w:r>
    </w:p>
    <w:p w:rsidR="00A337B4" w:rsidRPr="00D666B1" w:rsidRDefault="00B96561">
      <w:pPr>
        <w:spacing w:line="440" w:lineRule="exact"/>
        <w:ind w:firstLineChars="200" w:firstLine="480"/>
        <w:rPr>
          <w:sz w:val="24"/>
          <w:szCs w:val="24"/>
        </w:rPr>
      </w:pPr>
      <w:r>
        <w:rPr>
          <w:rFonts w:hint="eastAsia"/>
          <w:sz w:val="24"/>
          <w:szCs w:val="24"/>
        </w:rPr>
        <w:t>1</w:t>
      </w:r>
      <w:r>
        <w:rPr>
          <w:rFonts w:hint="eastAsia"/>
          <w:sz w:val="24"/>
          <w:szCs w:val="24"/>
        </w:rPr>
        <w:t>．项目完成时间：</w:t>
      </w:r>
      <w:r w:rsidR="002103CA" w:rsidRPr="00D666B1">
        <w:rPr>
          <w:rFonts w:ascii="宋体" w:hAnsi="宋体" w:cs="宋体" w:hint="eastAsia"/>
          <w:sz w:val="24"/>
          <w:szCs w:val="24"/>
        </w:rPr>
        <w:t>收到采购人开工指令起，</w:t>
      </w:r>
      <w:r w:rsidR="002103CA" w:rsidRPr="00D666B1">
        <w:rPr>
          <w:rFonts w:hint="eastAsia"/>
          <w:sz w:val="24"/>
          <w:szCs w:val="24"/>
        </w:rPr>
        <w:t>90</w:t>
      </w:r>
      <w:r w:rsidR="002103CA" w:rsidRPr="00D666B1">
        <w:rPr>
          <w:rFonts w:hint="eastAsia"/>
          <w:sz w:val="24"/>
          <w:szCs w:val="24"/>
        </w:rPr>
        <w:t>个</w:t>
      </w:r>
      <w:proofErr w:type="gramStart"/>
      <w:r w:rsidR="00D666B1" w:rsidRPr="00D666B1">
        <w:rPr>
          <w:rFonts w:hint="eastAsia"/>
          <w:sz w:val="24"/>
          <w:szCs w:val="24"/>
        </w:rPr>
        <w:t>日历天</w:t>
      </w:r>
      <w:proofErr w:type="gramEnd"/>
      <w:r w:rsidR="00D666B1" w:rsidRPr="00D666B1">
        <w:rPr>
          <w:rFonts w:hint="eastAsia"/>
          <w:sz w:val="24"/>
          <w:szCs w:val="24"/>
        </w:rPr>
        <w:t>内</w:t>
      </w:r>
      <w:r w:rsidR="002103CA" w:rsidRPr="00D666B1">
        <w:rPr>
          <w:rFonts w:hint="eastAsia"/>
          <w:sz w:val="24"/>
          <w:szCs w:val="24"/>
        </w:rPr>
        <w:t>完成，并通过验收。验收合格后由中选</w:t>
      </w:r>
      <w:r w:rsidRPr="00D666B1">
        <w:rPr>
          <w:rFonts w:hint="eastAsia"/>
          <w:sz w:val="24"/>
          <w:szCs w:val="24"/>
        </w:rPr>
        <w:t>人办理互联网医疗许可证。</w:t>
      </w:r>
    </w:p>
    <w:p w:rsidR="00A337B4" w:rsidRPr="00274D53" w:rsidRDefault="00A337B4">
      <w:pPr>
        <w:spacing w:line="440" w:lineRule="exact"/>
        <w:ind w:firstLineChars="200" w:firstLine="480"/>
        <w:rPr>
          <w:sz w:val="24"/>
          <w:szCs w:val="24"/>
        </w:rPr>
      </w:pPr>
      <w:r w:rsidRPr="00274D53">
        <w:rPr>
          <w:rFonts w:hint="eastAsia"/>
          <w:sz w:val="24"/>
          <w:szCs w:val="24"/>
        </w:rPr>
        <w:t>2</w:t>
      </w:r>
      <w:r w:rsidRPr="00274D53">
        <w:rPr>
          <w:rFonts w:hint="eastAsia"/>
          <w:sz w:val="24"/>
          <w:szCs w:val="24"/>
        </w:rPr>
        <w:t>．服务期：</w:t>
      </w:r>
      <w:r w:rsidRPr="00274D53">
        <w:rPr>
          <w:rFonts w:hint="eastAsia"/>
          <w:sz w:val="24"/>
          <w:szCs w:val="24"/>
        </w:rPr>
        <w:t>5</w:t>
      </w:r>
      <w:r w:rsidRPr="00274D53">
        <w:rPr>
          <w:rFonts w:hint="eastAsia"/>
          <w:sz w:val="24"/>
          <w:szCs w:val="24"/>
        </w:rPr>
        <w:t>年。</w:t>
      </w:r>
    </w:p>
    <w:p w:rsidR="00A337B4" w:rsidRDefault="00B96561">
      <w:pPr>
        <w:spacing w:line="440" w:lineRule="exact"/>
        <w:ind w:firstLineChars="200" w:firstLine="482"/>
        <w:rPr>
          <w:b/>
          <w:sz w:val="24"/>
          <w:szCs w:val="24"/>
        </w:rPr>
      </w:pPr>
      <w:r>
        <w:rPr>
          <w:rFonts w:hint="eastAsia"/>
          <w:b/>
          <w:sz w:val="24"/>
          <w:szCs w:val="24"/>
        </w:rPr>
        <w:t>（二）项目管理与实施要求</w:t>
      </w:r>
    </w:p>
    <w:p w:rsidR="00A337B4" w:rsidRDefault="00B96561">
      <w:pPr>
        <w:spacing w:line="440" w:lineRule="exact"/>
        <w:ind w:firstLineChars="200" w:firstLine="480"/>
        <w:rPr>
          <w:sz w:val="24"/>
          <w:szCs w:val="24"/>
        </w:rPr>
      </w:pPr>
      <w:r>
        <w:rPr>
          <w:rFonts w:hint="eastAsia"/>
          <w:sz w:val="24"/>
          <w:szCs w:val="24"/>
        </w:rPr>
        <w:t>1</w:t>
      </w:r>
      <w:r>
        <w:rPr>
          <w:rFonts w:hint="eastAsia"/>
          <w:sz w:val="24"/>
          <w:szCs w:val="24"/>
        </w:rPr>
        <w:t>．围绕项目建设和市场推广运营目标，编制详细的建设运营方案及计划。</w:t>
      </w:r>
    </w:p>
    <w:p w:rsidR="00A337B4" w:rsidRDefault="00B96561">
      <w:pPr>
        <w:spacing w:line="440" w:lineRule="exact"/>
        <w:ind w:firstLineChars="200" w:firstLine="480"/>
        <w:rPr>
          <w:sz w:val="24"/>
          <w:szCs w:val="24"/>
        </w:rPr>
      </w:pPr>
      <w:r>
        <w:rPr>
          <w:rFonts w:hint="eastAsia"/>
          <w:sz w:val="24"/>
          <w:szCs w:val="24"/>
        </w:rPr>
        <w:t>2</w:t>
      </w:r>
      <w:r>
        <w:rPr>
          <w:rFonts w:hint="eastAsia"/>
          <w:sz w:val="24"/>
          <w:szCs w:val="24"/>
        </w:rPr>
        <w:t>．建设运营推广需要使用的远程诊疗软件需符合互联网医院关键业务开展的功能要求，编制方案时需做主要功能模块说明。</w:t>
      </w:r>
    </w:p>
    <w:p w:rsidR="00A337B4" w:rsidRDefault="00B96561">
      <w:pPr>
        <w:spacing w:line="440" w:lineRule="exact"/>
        <w:ind w:firstLineChars="200" w:firstLine="480"/>
        <w:rPr>
          <w:sz w:val="24"/>
          <w:szCs w:val="24"/>
        </w:rPr>
      </w:pPr>
      <w:r>
        <w:rPr>
          <w:rFonts w:hint="eastAsia"/>
          <w:sz w:val="24"/>
          <w:szCs w:val="24"/>
        </w:rPr>
        <w:t>3</w:t>
      </w:r>
      <w:r>
        <w:rPr>
          <w:rFonts w:hint="eastAsia"/>
          <w:sz w:val="24"/>
          <w:szCs w:val="24"/>
        </w:rPr>
        <w:t>．所提交的文档需得到用户方认可。</w:t>
      </w:r>
    </w:p>
    <w:p w:rsidR="00A337B4" w:rsidRDefault="00B96561">
      <w:pPr>
        <w:spacing w:line="440" w:lineRule="exact"/>
        <w:ind w:firstLineChars="200" w:firstLine="480"/>
        <w:rPr>
          <w:sz w:val="24"/>
          <w:szCs w:val="24"/>
        </w:rPr>
      </w:pPr>
      <w:r>
        <w:rPr>
          <w:rFonts w:hint="eastAsia"/>
          <w:sz w:val="24"/>
          <w:szCs w:val="24"/>
        </w:rPr>
        <w:t>4</w:t>
      </w:r>
      <w:r>
        <w:rPr>
          <w:rFonts w:hint="eastAsia"/>
          <w:sz w:val="24"/>
          <w:szCs w:val="24"/>
        </w:rPr>
        <w:t>．项目实施地点：招标人指定地点。</w:t>
      </w:r>
    </w:p>
    <w:p w:rsidR="00A337B4" w:rsidRDefault="00B96561">
      <w:pPr>
        <w:spacing w:line="440" w:lineRule="exact"/>
        <w:ind w:firstLineChars="200" w:firstLine="480"/>
        <w:rPr>
          <w:sz w:val="24"/>
          <w:szCs w:val="24"/>
        </w:rPr>
      </w:pPr>
      <w:r>
        <w:rPr>
          <w:rFonts w:hint="eastAsia"/>
          <w:sz w:val="24"/>
          <w:szCs w:val="24"/>
        </w:rPr>
        <w:t>5</w:t>
      </w:r>
      <w:r>
        <w:rPr>
          <w:rFonts w:hint="eastAsia"/>
          <w:sz w:val="24"/>
          <w:szCs w:val="24"/>
        </w:rPr>
        <w:t>．响应人应具有健全的项目管理制度和流程，以及合格的项目实施人员，对本项目建设进行全过程质量管理，确保项目实施的顺利。</w:t>
      </w:r>
    </w:p>
    <w:p w:rsidR="00A337B4" w:rsidRDefault="00B96561">
      <w:pPr>
        <w:spacing w:line="440" w:lineRule="exact"/>
        <w:ind w:firstLineChars="200" w:firstLine="482"/>
        <w:rPr>
          <w:b/>
          <w:sz w:val="24"/>
          <w:szCs w:val="24"/>
        </w:rPr>
      </w:pPr>
      <w:r>
        <w:rPr>
          <w:rFonts w:hint="eastAsia"/>
          <w:b/>
          <w:sz w:val="24"/>
          <w:szCs w:val="24"/>
        </w:rPr>
        <w:t>（三）项目工作小组</w:t>
      </w:r>
    </w:p>
    <w:p w:rsidR="00A337B4" w:rsidRDefault="00B96561">
      <w:pPr>
        <w:spacing w:line="440" w:lineRule="exact"/>
        <w:ind w:firstLineChars="200" w:firstLine="480"/>
        <w:rPr>
          <w:sz w:val="24"/>
          <w:szCs w:val="24"/>
        </w:rPr>
      </w:pPr>
      <w:r>
        <w:rPr>
          <w:rFonts w:hint="eastAsia"/>
          <w:sz w:val="24"/>
          <w:szCs w:val="24"/>
        </w:rPr>
        <w:t>中选供应商应成立针对本项目的项目工作组，包括：</w:t>
      </w:r>
    </w:p>
    <w:p w:rsidR="00A337B4" w:rsidRDefault="00B96561">
      <w:pPr>
        <w:spacing w:line="440" w:lineRule="exact"/>
        <w:ind w:firstLineChars="200" w:firstLine="480"/>
        <w:rPr>
          <w:sz w:val="24"/>
          <w:szCs w:val="24"/>
        </w:rPr>
      </w:pPr>
      <w:r>
        <w:rPr>
          <w:rFonts w:hint="eastAsia"/>
          <w:sz w:val="24"/>
          <w:szCs w:val="24"/>
        </w:rPr>
        <w:t>1</w:t>
      </w:r>
      <w:r>
        <w:rPr>
          <w:rFonts w:hint="eastAsia"/>
          <w:sz w:val="24"/>
          <w:szCs w:val="24"/>
        </w:rPr>
        <w:t>．项目实施人员：项目签约后，供应商须提供项目实施人员完成整体项目的实施任务，直至项目结束；</w:t>
      </w:r>
    </w:p>
    <w:p w:rsidR="00A337B4" w:rsidRDefault="00B96561">
      <w:pPr>
        <w:spacing w:line="440" w:lineRule="exact"/>
        <w:ind w:firstLineChars="200" w:firstLine="480"/>
        <w:rPr>
          <w:sz w:val="24"/>
          <w:szCs w:val="24"/>
        </w:rPr>
      </w:pPr>
      <w:r>
        <w:rPr>
          <w:rFonts w:hint="eastAsia"/>
          <w:sz w:val="24"/>
          <w:szCs w:val="24"/>
        </w:rPr>
        <w:t>2</w:t>
      </w:r>
      <w:r>
        <w:rPr>
          <w:rFonts w:hint="eastAsia"/>
          <w:sz w:val="24"/>
          <w:szCs w:val="24"/>
        </w:rPr>
        <w:t>．项目管理与上线支持人员：系统上线期间，供应商须提供项目管理与上线支持人员；</w:t>
      </w:r>
    </w:p>
    <w:p w:rsidR="00A337B4" w:rsidRDefault="00B96561">
      <w:pPr>
        <w:spacing w:line="440" w:lineRule="exact"/>
        <w:ind w:firstLineChars="200" w:firstLine="482"/>
        <w:rPr>
          <w:b/>
          <w:sz w:val="24"/>
          <w:szCs w:val="24"/>
        </w:rPr>
      </w:pPr>
      <w:r>
        <w:rPr>
          <w:rFonts w:hint="eastAsia"/>
          <w:b/>
          <w:sz w:val="24"/>
          <w:szCs w:val="24"/>
        </w:rPr>
        <w:t>（四）文档资料管理</w:t>
      </w:r>
    </w:p>
    <w:p w:rsidR="00A337B4" w:rsidRDefault="00B96561">
      <w:pPr>
        <w:spacing w:line="440" w:lineRule="exact"/>
        <w:ind w:firstLineChars="200" w:firstLine="480"/>
        <w:rPr>
          <w:sz w:val="24"/>
          <w:szCs w:val="24"/>
        </w:rPr>
      </w:pPr>
      <w:bookmarkStart w:id="3" w:name="_GoBack"/>
      <w:r>
        <w:rPr>
          <w:rFonts w:hint="eastAsia"/>
          <w:sz w:val="24"/>
          <w:szCs w:val="24"/>
        </w:rPr>
        <w:t>1</w:t>
      </w:r>
      <w:r>
        <w:rPr>
          <w:rFonts w:hint="eastAsia"/>
          <w:sz w:val="24"/>
          <w:szCs w:val="24"/>
        </w:rPr>
        <w:t>．文档是保证项目实施连贯性的重要保证，响应人需要提供完善的文档，并对项目进</w:t>
      </w:r>
      <w:bookmarkEnd w:id="3"/>
      <w:r>
        <w:rPr>
          <w:rFonts w:hint="eastAsia"/>
          <w:sz w:val="24"/>
          <w:szCs w:val="24"/>
        </w:rPr>
        <w:t>行过程中的文档进行有效的管理，接受采购方对项目各阶段评估分析和监督管理。</w:t>
      </w:r>
    </w:p>
    <w:p w:rsidR="00A337B4" w:rsidRDefault="00B96561">
      <w:pPr>
        <w:spacing w:line="440" w:lineRule="exact"/>
        <w:ind w:firstLineChars="200" w:firstLine="480"/>
        <w:rPr>
          <w:sz w:val="24"/>
          <w:szCs w:val="24"/>
        </w:rPr>
      </w:pPr>
      <w:r>
        <w:rPr>
          <w:rFonts w:hint="eastAsia"/>
          <w:sz w:val="24"/>
          <w:szCs w:val="24"/>
        </w:rPr>
        <w:t>2</w:t>
      </w:r>
      <w:r>
        <w:rPr>
          <w:rFonts w:hint="eastAsia"/>
          <w:sz w:val="24"/>
          <w:szCs w:val="24"/>
        </w:rPr>
        <w:t>．</w:t>
      </w:r>
      <w:r>
        <w:rPr>
          <w:sz w:val="24"/>
          <w:szCs w:val="24"/>
        </w:rPr>
        <w:t>整个项目过程中的文档包括后期修改维护、完整的项目管理、设计和开发、操作说明等书面文档及其电子版。</w:t>
      </w:r>
    </w:p>
    <w:p w:rsidR="00A337B4" w:rsidRDefault="00B96561">
      <w:pPr>
        <w:spacing w:line="440" w:lineRule="exact"/>
        <w:ind w:firstLineChars="200" w:firstLine="482"/>
        <w:rPr>
          <w:b/>
          <w:sz w:val="24"/>
          <w:szCs w:val="24"/>
        </w:rPr>
      </w:pPr>
      <w:r>
        <w:rPr>
          <w:rFonts w:hint="eastAsia"/>
          <w:b/>
          <w:sz w:val="24"/>
          <w:szCs w:val="24"/>
        </w:rPr>
        <w:t>（五）培训与技术转移</w:t>
      </w:r>
    </w:p>
    <w:p w:rsidR="00A337B4" w:rsidRDefault="00B96561">
      <w:pPr>
        <w:spacing w:line="440" w:lineRule="exact"/>
        <w:ind w:firstLineChars="200" w:firstLine="480"/>
        <w:rPr>
          <w:sz w:val="24"/>
          <w:szCs w:val="24"/>
        </w:rPr>
      </w:pPr>
      <w:r>
        <w:rPr>
          <w:rFonts w:hint="eastAsia"/>
          <w:sz w:val="24"/>
          <w:szCs w:val="24"/>
        </w:rPr>
        <w:t>1</w:t>
      </w:r>
      <w:r>
        <w:rPr>
          <w:rFonts w:hint="eastAsia"/>
          <w:sz w:val="24"/>
          <w:szCs w:val="24"/>
        </w:rPr>
        <w:t>．全面的操作培训是系统获得广泛应用的前提和基础。为了保证系统顺利上线运行，</w:t>
      </w:r>
      <w:r>
        <w:rPr>
          <w:rFonts w:hint="eastAsia"/>
          <w:sz w:val="24"/>
          <w:szCs w:val="24"/>
        </w:rPr>
        <w:lastRenderedPageBreak/>
        <w:t>响应人需要准备并提供完整的培训计划，对医院技术人员进行相关的培训，同时需要负责培训的实施，包括培训文档的准备。</w:t>
      </w:r>
    </w:p>
    <w:p w:rsidR="00A337B4" w:rsidRDefault="00B96561">
      <w:pPr>
        <w:spacing w:line="440" w:lineRule="exact"/>
        <w:ind w:firstLineChars="200" w:firstLine="480"/>
        <w:rPr>
          <w:sz w:val="24"/>
          <w:szCs w:val="24"/>
        </w:rPr>
      </w:pPr>
      <w:r>
        <w:rPr>
          <w:rFonts w:hint="eastAsia"/>
          <w:sz w:val="24"/>
          <w:szCs w:val="24"/>
        </w:rPr>
        <w:t>2</w:t>
      </w:r>
      <w:r>
        <w:rPr>
          <w:rFonts w:hint="eastAsia"/>
          <w:sz w:val="24"/>
          <w:szCs w:val="24"/>
        </w:rPr>
        <w:t>．对于接口服务管理系统的相关技术，响应人需要提供必要的培训与技术转移手段，保证能够将其传授与医院</w:t>
      </w:r>
      <w:r>
        <w:rPr>
          <w:rFonts w:hint="eastAsia"/>
          <w:sz w:val="24"/>
          <w:szCs w:val="24"/>
        </w:rPr>
        <w:t>IT</w:t>
      </w:r>
      <w:r>
        <w:rPr>
          <w:rFonts w:hint="eastAsia"/>
          <w:sz w:val="24"/>
          <w:szCs w:val="24"/>
        </w:rPr>
        <w:t>技术人员。</w:t>
      </w:r>
    </w:p>
    <w:p w:rsidR="00A337B4" w:rsidRDefault="00B96561">
      <w:pPr>
        <w:spacing w:line="440" w:lineRule="exact"/>
        <w:ind w:firstLineChars="200" w:firstLine="480"/>
        <w:rPr>
          <w:sz w:val="24"/>
          <w:szCs w:val="24"/>
        </w:rPr>
      </w:pPr>
      <w:r>
        <w:rPr>
          <w:rFonts w:hint="eastAsia"/>
          <w:sz w:val="24"/>
          <w:szCs w:val="24"/>
        </w:rPr>
        <w:t>3</w:t>
      </w:r>
      <w:r>
        <w:rPr>
          <w:rFonts w:hint="eastAsia"/>
          <w:sz w:val="24"/>
          <w:szCs w:val="24"/>
        </w:rPr>
        <w:t>．与培训相关的费用，响应人应当一并计算在投标报价中，在实施完成结束前，采购方将</w:t>
      </w:r>
      <w:proofErr w:type="gramStart"/>
      <w:r>
        <w:rPr>
          <w:rFonts w:hint="eastAsia"/>
          <w:sz w:val="24"/>
          <w:szCs w:val="24"/>
        </w:rPr>
        <w:t>不</w:t>
      </w:r>
      <w:proofErr w:type="gramEnd"/>
      <w:r>
        <w:rPr>
          <w:rFonts w:hint="eastAsia"/>
          <w:sz w:val="24"/>
          <w:szCs w:val="24"/>
        </w:rPr>
        <w:t>为此支付此类费用。</w:t>
      </w:r>
    </w:p>
    <w:p w:rsidR="00A337B4" w:rsidRDefault="00B96561">
      <w:pPr>
        <w:spacing w:line="440" w:lineRule="exact"/>
        <w:ind w:firstLineChars="200" w:firstLine="482"/>
        <w:rPr>
          <w:b/>
          <w:sz w:val="24"/>
          <w:szCs w:val="24"/>
        </w:rPr>
      </w:pPr>
      <w:r>
        <w:rPr>
          <w:rFonts w:hint="eastAsia"/>
          <w:b/>
          <w:sz w:val="24"/>
          <w:szCs w:val="24"/>
        </w:rPr>
        <w:t>（六）支持服务要求</w:t>
      </w:r>
    </w:p>
    <w:p w:rsidR="00A337B4" w:rsidRDefault="00B96561">
      <w:pPr>
        <w:spacing w:line="440" w:lineRule="exact"/>
        <w:ind w:firstLineChars="200" w:firstLine="480"/>
        <w:rPr>
          <w:sz w:val="24"/>
          <w:szCs w:val="24"/>
        </w:rPr>
      </w:pPr>
      <w:r>
        <w:rPr>
          <w:rFonts w:hint="eastAsia"/>
          <w:sz w:val="24"/>
          <w:szCs w:val="24"/>
        </w:rPr>
        <w:t>1</w:t>
      </w:r>
      <w:r>
        <w:rPr>
          <w:rFonts w:hint="eastAsia"/>
          <w:sz w:val="24"/>
          <w:szCs w:val="24"/>
        </w:rPr>
        <w:t>．支持服务保证</w:t>
      </w:r>
    </w:p>
    <w:p w:rsidR="00A337B4" w:rsidRDefault="00B96561">
      <w:pPr>
        <w:spacing w:line="440" w:lineRule="exact"/>
        <w:ind w:firstLineChars="200" w:firstLine="480"/>
        <w:rPr>
          <w:sz w:val="24"/>
          <w:szCs w:val="24"/>
        </w:rPr>
      </w:pPr>
      <w:r>
        <w:rPr>
          <w:rFonts w:hint="eastAsia"/>
          <w:sz w:val="24"/>
          <w:szCs w:val="24"/>
        </w:rPr>
        <w:t>针对本项目，响应人</w:t>
      </w:r>
      <w:proofErr w:type="gramStart"/>
      <w:r>
        <w:rPr>
          <w:rFonts w:hint="eastAsia"/>
          <w:sz w:val="24"/>
          <w:szCs w:val="24"/>
        </w:rPr>
        <w:t>需支持</w:t>
      </w:r>
      <w:proofErr w:type="gramEnd"/>
      <w:r>
        <w:rPr>
          <w:rFonts w:hint="eastAsia"/>
          <w:sz w:val="24"/>
          <w:szCs w:val="24"/>
        </w:rPr>
        <w:t>如下服务保证：</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）响应人必须提供支持服务以保证系统的平稳运行。</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）响应人需要与采购方共同合作，统一安排运维管理，保证系统的有效运转。</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）响应人需要制定全面的工作计划，保证按照工作计划进行运维管理。</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）响应人应在合同期内将系统的所有变动详细记录，并有反馈。</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）响应人必须保证版本的控制，对所有的应用系统配置、源程序代码、文档等进行有效的管理。</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）响应人必须制定安全管理手册，保证系统的可靠性。</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）响应人必须遵从国家</w:t>
      </w:r>
      <w:proofErr w:type="gramStart"/>
      <w:r>
        <w:rPr>
          <w:rFonts w:hint="eastAsia"/>
          <w:sz w:val="24"/>
          <w:szCs w:val="24"/>
        </w:rPr>
        <w:t>卫键委</w:t>
      </w:r>
      <w:proofErr w:type="gramEnd"/>
      <w:r>
        <w:rPr>
          <w:rFonts w:hint="eastAsia"/>
          <w:sz w:val="24"/>
          <w:szCs w:val="24"/>
        </w:rPr>
        <w:t>、地方卫生管理机构的统一安全标准。</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）中选方对系统的任何改动都应该通知采购方。</w:t>
      </w:r>
    </w:p>
    <w:p w:rsidR="00A337B4" w:rsidRDefault="00B96561">
      <w:pPr>
        <w:spacing w:line="440" w:lineRule="exact"/>
        <w:ind w:firstLineChars="200" w:firstLine="480"/>
        <w:rPr>
          <w:sz w:val="24"/>
          <w:szCs w:val="24"/>
        </w:rPr>
      </w:pPr>
      <w:r>
        <w:rPr>
          <w:rFonts w:hint="eastAsia"/>
          <w:sz w:val="24"/>
          <w:szCs w:val="24"/>
        </w:rPr>
        <w:t>2</w:t>
      </w:r>
      <w:r>
        <w:rPr>
          <w:rFonts w:hint="eastAsia"/>
          <w:sz w:val="24"/>
          <w:szCs w:val="24"/>
        </w:rPr>
        <w:t>．需求收集及开发</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）响应人承担从采购人收集需求的工作，用户需求规格说明书将由采购方签字盖章后确认。</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）每个模块需要依据采购人指定的业务科室负责人，对响应人收集的需求进行确认。在不超出模块整体业务架构的前提下，以业务科室确认的需求作为开发、上线和验收依据。</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）响应人需要对用户需求做进一步的分析与处理，并将其转化成技术需求规格，报告给采购方。</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）通过对采购人现有系统产生数据的梳理，响应人应对采购人业务信息系统中的不合理环节提出改进意见，以帮助采购</w:t>
      </w:r>
      <w:proofErr w:type="gramStart"/>
      <w:r>
        <w:rPr>
          <w:rFonts w:hint="eastAsia"/>
          <w:sz w:val="24"/>
          <w:szCs w:val="24"/>
        </w:rPr>
        <w:t>方提高</w:t>
      </w:r>
      <w:proofErr w:type="gramEnd"/>
      <w:r>
        <w:rPr>
          <w:rFonts w:hint="eastAsia"/>
          <w:sz w:val="24"/>
          <w:szCs w:val="24"/>
        </w:rPr>
        <w:t>整体信息化建设的水平。</w:t>
      </w:r>
    </w:p>
    <w:p w:rsidR="00A337B4" w:rsidRDefault="00B96561">
      <w:pPr>
        <w:spacing w:line="440" w:lineRule="exact"/>
        <w:ind w:firstLineChars="200" w:firstLine="480"/>
        <w:rPr>
          <w:sz w:val="24"/>
          <w:szCs w:val="24"/>
        </w:rPr>
      </w:pPr>
      <w:r>
        <w:rPr>
          <w:rFonts w:hint="eastAsia"/>
          <w:sz w:val="24"/>
          <w:szCs w:val="24"/>
        </w:rPr>
        <w:t>3</w:t>
      </w:r>
      <w:r>
        <w:rPr>
          <w:rFonts w:hint="eastAsia"/>
          <w:sz w:val="24"/>
          <w:szCs w:val="24"/>
        </w:rPr>
        <w:t>．系统软件的支持与维护服务</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）响应人应该提供各类技术人员的职责与联系方式，方便用户与相关人员的沟通，协助制定系统的操作规范。</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）软件产品的免费维护期为五年。</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）软件产品免费维护期内，应免费提供系统扩充、升级方面的技术支持服务。</w:t>
      </w:r>
    </w:p>
    <w:p w:rsidR="00A337B4" w:rsidRDefault="00B96561">
      <w:pPr>
        <w:spacing w:line="440" w:lineRule="exact"/>
        <w:ind w:firstLineChars="200" w:firstLine="480"/>
        <w:rPr>
          <w:sz w:val="24"/>
          <w:szCs w:val="24"/>
        </w:rPr>
      </w:pPr>
      <w:r>
        <w:rPr>
          <w:rFonts w:hint="eastAsia"/>
          <w:sz w:val="24"/>
          <w:szCs w:val="24"/>
        </w:rPr>
        <w:lastRenderedPageBreak/>
        <w:t>（</w:t>
      </w:r>
      <w:r>
        <w:rPr>
          <w:rFonts w:hint="eastAsia"/>
          <w:sz w:val="24"/>
          <w:szCs w:val="24"/>
        </w:rPr>
        <w:t>4</w:t>
      </w:r>
      <w:r>
        <w:rPr>
          <w:rFonts w:hint="eastAsia"/>
          <w:sz w:val="24"/>
          <w:szCs w:val="24"/>
        </w:rPr>
        <w:t>）响应人应该在项目的实施过程中提供软件支持的服务，这些服务应该包括：</w:t>
      </w:r>
    </w:p>
    <w:p w:rsidR="00A337B4" w:rsidRDefault="00B96561">
      <w:pPr>
        <w:spacing w:line="440" w:lineRule="exact"/>
        <w:ind w:firstLineChars="200" w:firstLine="480"/>
        <w:rPr>
          <w:sz w:val="24"/>
          <w:szCs w:val="24"/>
        </w:rPr>
      </w:pPr>
      <w:r>
        <w:rPr>
          <w:rFonts w:hint="eastAsia"/>
          <w:sz w:val="24"/>
          <w:szCs w:val="24"/>
        </w:rPr>
        <w:t>①对影响到系统平稳作业以及应用模块操作使用的问题解答与分析，并提出解决方案；</w:t>
      </w:r>
    </w:p>
    <w:p w:rsidR="00A337B4" w:rsidRDefault="00B96561">
      <w:pPr>
        <w:spacing w:line="440" w:lineRule="exact"/>
        <w:ind w:firstLineChars="200" w:firstLine="480"/>
        <w:rPr>
          <w:sz w:val="24"/>
          <w:szCs w:val="24"/>
        </w:rPr>
      </w:pPr>
      <w:r>
        <w:rPr>
          <w:rFonts w:hint="eastAsia"/>
          <w:sz w:val="24"/>
          <w:szCs w:val="24"/>
        </w:rPr>
        <w:t>②定期进行程序错误的修改、维护、实施；</w:t>
      </w:r>
    </w:p>
    <w:p w:rsidR="00A337B4" w:rsidRDefault="00B96561">
      <w:pPr>
        <w:spacing w:line="440" w:lineRule="exact"/>
        <w:ind w:firstLineChars="200" w:firstLine="480"/>
        <w:rPr>
          <w:sz w:val="24"/>
          <w:szCs w:val="24"/>
        </w:rPr>
      </w:pPr>
      <w:r>
        <w:rPr>
          <w:rFonts w:hint="eastAsia"/>
          <w:sz w:val="24"/>
          <w:szCs w:val="24"/>
        </w:rPr>
        <w:t>③对所有的维护活动进行记录，并形成规范的文档，例如记录时间、地点、原因等，最后还要注明完成的时间和人员；</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）响应人应提供系统的维护服务，维护服务包含但不局限于以下几点：</w:t>
      </w:r>
    </w:p>
    <w:p w:rsidR="00A337B4" w:rsidRDefault="00B96561">
      <w:pPr>
        <w:spacing w:line="440" w:lineRule="exact"/>
        <w:ind w:firstLineChars="200" w:firstLine="480"/>
        <w:rPr>
          <w:sz w:val="24"/>
          <w:szCs w:val="24"/>
        </w:rPr>
      </w:pPr>
      <w:r>
        <w:rPr>
          <w:rFonts w:hint="eastAsia"/>
          <w:sz w:val="24"/>
          <w:szCs w:val="24"/>
        </w:rPr>
        <w:t>①管理、维护系统以及与其他系统的接口；</w:t>
      </w:r>
    </w:p>
    <w:p w:rsidR="00A337B4" w:rsidRDefault="00B96561">
      <w:pPr>
        <w:spacing w:line="440" w:lineRule="exact"/>
        <w:ind w:firstLineChars="200" w:firstLine="480"/>
        <w:rPr>
          <w:sz w:val="24"/>
          <w:szCs w:val="24"/>
        </w:rPr>
      </w:pPr>
      <w:r>
        <w:rPr>
          <w:rFonts w:hint="eastAsia"/>
          <w:sz w:val="24"/>
          <w:szCs w:val="24"/>
        </w:rPr>
        <w:t>②问题解答、问题分析、与其他合作方的协作；</w:t>
      </w:r>
    </w:p>
    <w:p w:rsidR="00A337B4" w:rsidRDefault="00B96561">
      <w:pPr>
        <w:spacing w:line="440" w:lineRule="exact"/>
        <w:ind w:firstLineChars="200" w:firstLine="480"/>
        <w:rPr>
          <w:sz w:val="24"/>
          <w:szCs w:val="24"/>
        </w:rPr>
      </w:pPr>
      <w:r>
        <w:rPr>
          <w:rFonts w:hint="eastAsia"/>
          <w:sz w:val="24"/>
          <w:szCs w:val="24"/>
        </w:rPr>
        <w:t>③修正应用软件的错误；</w:t>
      </w:r>
    </w:p>
    <w:p w:rsidR="00A337B4" w:rsidRDefault="00B96561">
      <w:pPr>
        <w:spacing w:line="440" w:lineRule="exact"/>
        <w:ind w:firstLineChars="200" w:firstLine="480"/>
        <w:rPr>
          <w:sz w:val="24"/>
          <w:szCs w:val="24"/>
        </w:rPr>
      </w:pPr>
      <w:r>
        <w:rPr>
          <w:rFonts w:hint="eastAsia"/>
          <w:sz w:val="24"/>
          <w:szCs w:val="24"/>
        </w:rPr>
        <w:t>④维护服务必须保证系统的一致性与稳定性，不能因维护导致系统故障</w:t>
      </w:r>
      <w:proofErr w:type="gramStart"/>
      <w:r>
        <w:rPr>
          <w:rFonts w:hint="eastAsia"/>
          <w:sz w:val="24"/>
          <w:szCs w:val="24"/>
        </w:rPr>
        <w:t>宕</w:t>
      </w:r>
      <w:proofErr w:type="gramEnd"/>
      <w:r>
        <w:rPr>
          <w:rFonts w:hint="eastAsia"/>
          <w:sz w:val="24"/>
          <w:szCs w:val="24"/>
        </w:rPr>
        <w:t>机；</w:t>
      </w:r>
    </w:p>
    <w:p w:rsidR="00A337B4" w:rsidRDefault="00B96561">
      <w:pPr>
        <w:spacing w:line="440" w:lineRule="exact"/>
        <w:ind w:firstLineChars="200" w:firstLine="480"/>
        <w:rPr>
          <w:sz w:val="24"/>
          <w:szCs w:val="24"/>
        </w:rPr>
      </w:pPr>
      <w:r>
        <w:rPr>
          <w:rFonts w:hint="eastAsia"/>
          <w:sz w:val="24"/>
          <w:szCs w:val="24"/>
        </w:rPr>
        <w:t>⑤对采购人系统的每一次改变或是升级都必须对照用户需求，确保每次改变或升级后原</w:t>
      </w:r>
    </w:p>
    <w:p w:rsidR="00A337B4" w:rsidRDefault="00B96561">
      <w:pPr>
        <w:spacing w:line="440" w:lineRule="exact"/>
        <w:ind w:firstLineChars="200" w:firstLine="480"/>
        <w:rPr>
          <w:sz w:val="24"/>
          <w:szCs w:val="24"/>
        </w:rPr>
      </w:pPr>
      <w:r>
        <w:rPr>
          <w:rFonts w:hint="eastAsia"/>
          <w:sz w:val="24"/>
          <w:szCs w:val="24"/>
        </w:rPr>
        <w:t>有应用功能都能正常运行；</w:t>
      </w:r>
    </w:p>
    <w:p w:rsidR="00A337B4" w:rsidRDefault="00B96561">
      <w:pPr>
        <w:spacing w:line="440" w:lineRule="exact"/>
        <w:ind w:firstLineChars="200" w:firstLine="480"/>
        <w:rPr>
          <w:sz w:val="24"/>
          <w:szCs w:val="24"/>
        </w:rPr>
      </w:pPr>
      <w:r>
        <w:rPr>
          <w:rFonts w:hint="eastAsia"/>
          <w:sz w:val="24"/>
          <w:szCs w:val="24"/>
        </w:rPr>
        <w:t>⑥评估并保证建议的解决方案完全符合采购方目前的操作模式，对现有系统的正常运作没有影响，所有的调优或修改建议不得降低接口服务管理系统和现有业务信息系统的性能与可用性。</w:t>
      </w:r>
    </w:p>
    <w:p w:rsidR="00A337B4" w:rsidRDefault="00B96561">
      <w:pPr>
        <w:spacing w:line="440" w:lineRule="exact"/>
        <w:ind w:firstLineChars="200" w:firstLine="480"/>
        <w:rPr>
          <w:sz w:val="24"/>
          <w:szCs w:val="24"/>
        </w:rPr>
      </w:pPr>
      <w:r>
        <w:rPr>
          <w:rFonts w:hint="eastAsia"/>
          <w:sz w:val="24"/>
          <w:szCs w:val="24"/>
        </w:rPr>
        <w:t>4</w:t>
      </w:r>
      <w:r>
        <w:rPr>
          <w:rFonts w:hint="eastAsia"/>
          <w:sz w:val="24"/>
          <w:szCs w:val="24"/>
        </w:rPr>
        <w:t>．解决问题、排除故障响应时限要求</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）在实施期内（即系统终验合格前），有常驻的服务人员，保障系统的正常运行，在出现故障时及时响应。</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）在实施结束后，影响系统正常运行的故障响应时间不得超过</w:t>
      </w:r>
      <w:r>
        <w:rPr>
          <w:rFonts w:hint="eastAsia"/>
          <w:sz w:val="24"/>
          <w:szCs w:val="24"/>
        </w:rPr>
        <w:t>6</w:t>
      </w:r>
      <w:r>
        <w:rPr>
          <w:rFonts w:hint="eastAsia"/>
          <w:sz w:val="24"/>
          <w:szCs w:val="24"/>
        </w:rPr>
        <w:t>小时，日常维护响应时间不得超过</w:t>
      </w:r>
      <w:r>
        <w:rPr>
          <w:rFonts w:hint="eastAsia"/>
          <w:sz w:val="24"/>
          <w:szCs w:val="24"/>
        </w:rPr>
        <w:t>12</w:t>
      </w:r>
      <w:r>
        <w:rPr>
          <w:rFonts w:hint="eastAsia"/>
          <w:sz w:val="24"/>
          <w:szCs w:val="24"/>
        </w:rPr>
        <w:t>小时。对于电话咨询无法解决的问题，经采购人信息中心授权通过远程登录到检验中心网络系统进行的故障诊断和排除。远程登录也未能排除故障的，尽全力安排人员提供上门服务。</w:t>
      </w:r>
    </w:p>
    <w:p w:rsidR="00A337B4" w:rsidRDefault="00B96561">
      <w:pPr>
        <w:spacing w:line="440" w:lineRule="exact"/>
        <w:ind w:firstLineChars="200" w:firstLine="482"/>
        <w:rPr>
          <w:b/>
          <w:sz w:val="24"/>
          <w:szCs w:val="24"/>
        </w:rPr>
      </w:pPr>
      <w:r>
        <w:rPr>
          <w:rFonts w:hint="eastAsia"/>
          <w:b/>
          <w:sz w:val="24"/>
          <w:szCs w:val="24"/>
        </w:rPr>
        <w:t>（七）验收要求</w:t>
      </w:r>
    </w:p>
    <w:p w:rsidR="00A337B4" w:rsidRDefault="00B96561">
      <w:pPr>
        <w:spacing w:line="440" w:lineRule="exact"/>
        <w:ind w:firstLineChars="200" w:firstLine="480"/>
        <w:rPr>
          <w:sz w:val="24"/>
          <w:szCs w:val="24"/>
        </w:rPr>
      </w:pPr>
      <w:r>
        <w:rPr>
          <w:rFonts w:hint="eastAsia"/>
          <w:sz w:val="24"/>
          <w:szCs w:val="24"/>
        </w:rPr>
        <w:t>1</w:t>
      </w:r>
      <w:r>
        <w:rPr>
          <w:rFonts w:hint="eastAsia"/>
          <w:sz w:val="24"/>
          <w:szCs w:val="24"/>
        </w:rPr>
        <w:t>．实施交付和验收</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）按照合同规定的时间提交产品，并在采购人现场以双方认可的方式进行安装。</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系统实施验收按照合同计划进行，但初次验收必须在主要应用模块实施完成，并试运行合格后按文档进行。最终验收需要在全部系统上线并运行推广后进行。响应人提供验收标准和交付清单供招标机构和采购方进行确认。</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验收人员由医院相关人员、承建方人员、招标机构相关人员组成，验收标准按软件工程规范，并以系统稳定运行为前提。系统验收前，由响应人按系统分析文档和系统设计文档对系统进行确认，经双方主管人员签字认可，存档留作验收时参考。</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）系统验收后响应人须提供详细的软件相关技术文档使用说明书、维护手册等文档</w:t>
      </w:r>
      <w:r>
        <w:rPr>
          <w:rFonts w:hint="eastAsia"/>
          <w:sz w:val="24"/>
          <w:szCs w:val="24"/>
        </w:rPr>
        <w:lastRenderedPageBreak/>
        <w:t>资料及其电子版。</w:t>
      </w:r>
    </w:p>
    <w:p w:rsidR="00A337B4" w:rsidRDefault="00B96561">
      <w:pPr>
        <w:spacing w:line="440" w:lineRule="exact"/>
        <w:ind w:firstLineChars="200" w:firstLine="480"/>
        <w:rPr>
          <w:sz w:val="24"/>
          <w:szCs w:val="24"/>
        </w:rPr>
      </w:pPr>
      <w:r>
        <w:rPr>
          <w:rFonts w:hint="eastAsia"/>
          <w:sz w:val="24"/>
          <w:szCs w:val="24"/>
        </w:rPr>
        <w:t>2</w:t>
      </w:r>
      <w:r>
        <w:rPr>
          <w:rFonts w:hint="eastAsia"/>
          <w:sz w:val="24"/>
          <w:szCs w:val="24"/>
        </w:rPr>
        <w:t>．项目工期要求</w:t>
      </w:r>
    </w:p>
    <w:p w:rsidR="00A337B4" w:rsidRDefault="00B96561">
      <w:pPr>
        <w:spacing w:line="440" w:lineRule="exact"/>
        <w:ind w:firstLineChars="200" w:firstLine="480"/>
        <w:rPr>
          <w:sz w:val="24"/>
          <w:szCs w:val="24"/>
        </w:rPr>
      </w:pPr>
      <w:r>
        <w:rPr>
          <w:rFonts w:hint="eastAsia"/>
          <w:sz w:val="24"/>
          <w:szCs w:val="24"/>
        </w:rPr>
        <w:t>整个项目必需在合同签订之日起</w:t>
      </w:r>
      <w:r>
        <w:rPr>
          <w:rFonts w:hint="eastAsia"/>
          <w:sz w:val="24"/>
          <w:szCs w:val="24"/>
        </w:rPr>
        <w:t>6</w:t>
      </w:r>
      <w:r>
        <w:rPr>
          <w:rFonts w:hint="eastAsia"/>
          <w:sz w:val="24"/>
          <w:szCs w:val="24"/>
        </w:rPr>
        <w:t>个月以内按照委托方的技术和功能要求进行完整交付。</w:t>
      </w:r>
    </w:p>
    <w:p w:rsidR="00A337B4" w:rsidRDefault="00B96561">
      <w:pPr>
        <w:spacing w:line="440" w:lineRule="exact"/>
        <w:ind w:firstLineChars="200" w:firstLine="480"/>
        <w:rPr>
          <w:sz w:val="24"/>
          <w:szCs w:val="24"/>
        </w:rPr>
      </w:pPr>
      <w:r>
        <w:rPr>
          <w:rFonts w:hint="eastAsia"/>
          <w:sz w:val="24"/>
          <w:szCs w:val="24"/>
        </w:rPr>
        <w:t>3</w:t>
      </w:r>
      <w:r>
        <w:rPr>
          <w:rFonts w:hint="eastAsia"/>
          <w:sz w:val="24"/>
          <w:szCs w:val="24"/>
        </w:rPr>
        <w:t>．售后服务</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响应人应有良好的服务理念和完善的售后服务体系，能够提供本地技术服务。</w:t>
      </w:r>
    </w:p>
    <w:p w:rsidR="00A337B4" w:rsidRDefault="00B96561">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针对本项目，提出完整而切实可行的</w:t>
      </w:r>
      <w:r>
        <w:rPr>
          <w:rFonts w:hint="eastAsia"/>
          <w:sz w:val="24"/>
          <w:szCs w:val="24"/>
        </w:rPr>
        <w:t>售后</w:t>
      </w:r>
      <w:r>
        <w:rPr>
          <w:sz w:val="24"/>
          <w:szCs w:val="24"/>
        </w:rPr>
        <w:t>服务方案。其中，至少应提供</w:t>
      </w:r>
      <w:r>
        <w:rPr>
          <w:sz w:val="24"/>
          <w:szCs w:val="24"/>
        </w:rPr>
        <w:t>7×24</w:t>
      </w:r>
      <w:r>
        <w:rPr>
          <w:sz w:val="24"/>
          <w:szCs w:val="24"/>
        </w:rPr>
        <w:t>小时热线电话、远程网络、现场</w:t>
      </w:r>
      <w:r>
        <w:rPr>
          <w:rFonts w:hint="eastAsia"/>
          <w:sz w:val="24"/>
          <w:szCs w:val="24"/>
        </w:rPr>
        <w:t>、定期巡检</w:t>
      </w:r>
      <w:r>
        <w:rPr>
          <w:sz w:val="24"/>
          <w:szCs w:val="24"/>
        </w:rPr>
        <w:t>等服务方式。热线电话和远程网络提供技术咨询和即时服务，</w:t>
      </w:r>
      <w:r>
        <w:rPr>
          <w:sz w:val="24"/>
          <w:szCs w:val="24"/>
        </w:rPr>
        <w:t>1</w:t>
      </w:r>
      <w:r>
        <w:rPr>
          <w:sz w:val="24"/>
          <w:szCs w:val="24"/>
        </w:rPr>
        <w:t>小时内给予明确的响应并解决；现场服务适用于排解重大故障，应在接到医院服务请求后</w:t>
      </w:r>
      <w:r>
        <w:rPr>
          <w:sz w:val="24"/>
          <w:szCs w:val="24"/>
        </w:rPr>
        <w:t>2</w:t>
      </w:r>
      <w:r>
        <w:rPr>
          <w:sz w:val="24"/>
          <w:szCs w:val="24"/>
        </w:rPr>
        <w:t>小时内到达现场解决。</w:t>
      </w:r>
    </w:p>
    <w:p w:rsidR="00A337B4" w:rsidRDefault="00B96561">
      <w:pPr>
        <w:spacing w:line="42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质保期过后，响应人应提供系统软件终身维护服务，具体维护费用由医院和中标人通过合同或协议商定</w:t>
      </w:r>
      <w:r>
        <w:rPr>
          <w:rFonts w:hint="eastAsia"/>
          <w:sz w:val="24"/>
          <w:szCs w:val="24"/>
        </w:rPr>
        <w:t>。</w:t>
      </w:r>
    </w:p>
    <w:p w:rsidR="00A337B4" w:rsidRPr="004753A3" w:rsidRDefault="00B96561" w:rsidP="004753A3">
      <w:pPr>
        <w:spacing w:line="420" w:lineRule="exact"/>
        <w:ind w:firstLineChars="200" w:firstLine="482"/>
        <w:rPr>
          <w:b/>
          <w:sz w:val="24"/>
          <w:szCs w:val="24"/>
        </w:rPr>
      </w:pPr>
      <w:r w:rsidRPr="004753A3">
        <w:rPr>
          <w:rFonts w:hint="eastAsia"/>
          <w:b/>
          <w:sz w:val="24"/>
          <w:szCs w:val="24"/>
        </w:rPr>
        <w:t>本章内容为全部响应或正偏离条件，未全部响应或负偏离的按作废处理。</w:t>
      </w:r>
    </w:p>
    <w:p w:rsidR="00A337B4" w:rsidRDefault="00A337B4">
      <w:pPr>
        <w:spacing w:line="440" w:lineRule="exact"/>
        <w:ind w:firstLineChars="200" w:firstLine="480"/>
        <w:rPr>
          <w:sz w:val="24"/>
          <w:szCs w:val="24"/>
        </w:rPr>
      </w:pPr>
    </w:p>
    <w:p w:rsidR="00A337B4" w:rsidRDefault="00A337B4">
      <w:pPr>
        <w:pStyle w:val="a0"/>
        <w:spacing w:line="420" w:lineRule="exact"/>
        <w:rPr>
          <w:sz w:val="24"/>
          <w:szCs w:val="24"/>
        </w:rPr>
      </w:pPr>
    </w:p>
    <w:p w:rsidR="00A337B4" w:rsidRDefault="00A337B4">
      <w:pPr>
        <w:pStyle w:val="a0"/>
        <w:spacing w:line="420" w:lineRule="exact"/>
        <w:rPr>
          <w:sz w:val="24"/>
          <w:szCs w:val="2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spacing w:line="440" w:lineRule="exact"/>
        <w:jc w:val="left"/>
        <w:rPr>
          <w:rFonts w:asciiTheme="minorEastAsia" w:eastAsiaTheme="minorEastAsia" w:hAnsiTheme="minorEastAsia" w:cs="宋体"/>
          <w:color w:val="000000"/>
          <w:sz w:val="24"/>
          <w:szCs w:val="2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pStyle w:val="1"/>
      </w:pPr>
      <w:bookmarkStart w:id="4" w:name="_Toc114479524"/>
      <w:r>
        <w:rPr>
          <w:rFonts w:hint="eastAsia"/>
        </w:rPr>
        <w:t>第四章</w:t>
      </w:r>
      <w:r>
        <w:rPr>
          <w:rFonts w:hint="eastAsia"/>
        </w:rPr>
        <w:t xml:space="preserve">  </w:t>
      </w:r>
      <w:r>
        <w:rPr>
          <w:rFonts w:hint="eastAsia"/>
        </w:rPr>
        <w:t>技术要求</w:t>
      </w:r>
      <w:bookmarkEnd w:id="4"/>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spacing w:line="400" w:lineRule="exact"/>
        <w:jc w:val="center"/>
        <w:rPr>
          <w:b/>
          <w:sz w:val="24"/>
          <w:szCs w:val="24"/>
        </w:rPr>
      </w:pPr>
    </w:p>
    <w:p w:rsidR="00A337B4" w:rsidRDefault="00B96561">
      <w:pPr>
        <w:pStyle w:val="a0"/>
        <w:spacing w:line="400" w:lineRule="exact"/>
        <w:jc w:val="center"/>
        <w:rPr>
          <w:b/>
          <w:sz w:val="24"/>
          <w:szCs w:val="24"/>
        </w:rPr>
      </w:pPr>
      <w:r>
        <w:rPr>
          <w:rFonts w:hint="eastAsia"/>
          <w:b/>
          <w:sz w:val="24"/>
          <w:szCs w:val="24"/>
        </w:rPr>
        <w:lastRenderedPageBreak/>
        <w:t>第四章  技术要求</w:t>
      </w:r>
    </w:p>
    <w:p w:rsidR="00A337B4" w:rsidRDefault="00A337B4">
      <w:pPr>
        <w:spacing w:line="440" w:lineRule="exact"/>
        <w:ind w:firstLineChars="200" w:firstLine="480"/>
        <w:rPr>
          <w:sz w:val="24"/>
          <w:szCs w:val="24"/>
        </w:rPr>
      </w:pPr>
    </w:p>
    <w:p w:rsidR="00A337B4" w:rsidRDefault="00B96561">
      <w:pPr>
        <w:spacing w:line="440" w:lineRule="exact"/>
        <w:ind w:firstLineChars="200" w:firstLine="482"/>
        <w:rPr>
          <w:b/>
          <w:sz w:val="24"/>
          <w:szCs w:val="24"/>
        </w:rPr>
      </w:pPr>
      <w:r>
        <w:rPr>
          <w:rFonts w:hint="eastAsia"/>
          <w:b/>
          <w:sz w:val="24"/>
          <w:szCs w:val="24"/>
        </w:rPr>
        <w:t>一、系统设计要求</w:t>
      </w:r>
    </w:p>
    <w:p w:rsidR="00A337B4" w:rsidRDefault="00B96561">
      <w:pPr>
        <w:spacing w:line="440" w:lineRule="exact"/>
        <w:ind w:firstLineChars="200" w:firstLine="482"/>
        <w:rPr>
          <w:b/>
          <w:sz w:val="24"/>
          <w:szCs w:val="24"/>
        </w:rPr>
      </w:pPr>
      <w:r>
        <w:rPr>
          <w:rFonts w:hint="eastAsia"/>
          <w:b/>
          <w:sz w:val="24"/>
          <w:szCs w:val="24"/>
        </w:rPr>
        <w:t>（一）应用架构设计要求</w:t>
      </w:r>
    </w:p>
    <w:p w:rsidR="00A337B4" w:rsidRDefault="00B96561">
      <w:pPr>
        <w:spacing w:line="440" w:lineRule="exact"/>
        <w:ind w:firstLineChars="200" w:firstLine="480"/>
        <w:rPr>
          <w:sz w:val="24"/>
          <w:szCs w:val="24"/>
        </w:rPr>
      </w:pPr>
      <w:r>
        <w:rPr>
          <w:rFonts w:hint="eastAsia"/>
          <w:sz w:val="24"/>
          <w:szCs w:val="24"/>
        </w:rPr>
        <w:t>要求应用系统的架构满足以下要求：</w:t>
      </w:r>
    </w:p>
    <w:p w:rsidR="00A337B4" w:rsidRDefault="00B96561">
      <w:pPr>
        <w:spacing w:line="440" w:lineRule="exact"/>
        <w:ind w:firstLineChars="200" w:firstLine="480"/>
        <w:rPr>
          <w:sz w:val="24"/>
          <w:szCs w:val="24"/>
        </w:rPr>
      </w:pPr>
      <w:r>
        <w:rPr>
          <w:sz w:val="24"/>
          <w:szCs w:val="24"/>
        </w:rPr>
        <w:t>1</w:t>
      </w:r>
      <w:r>
        <w:rPr>
          <w:rFonts w:hint="eastAsia"/>
          <w:sz w:val="24"/>
          <w:szCs w:val="24"/>
        </w:rPr>
        <w:t>．</w:t>
      </w:r>
      <w:r>
        <w:rPr>
          <w:sz w:val="24"/>
          <w:szCs w:val="24"/>
        </w:rPr>
        <w:t xml:space="preserve">B/S </w:t>
      </w:r>
      <w:r>
        <w:rPr>
          <w:rFonts w:hint="eastAsia"/>
          <w:sz w:val="24"/>
          <w:szCs w:val="24"/>
        </w:rPr>
        <w:t>的应用架构、支持业务负载均衡。</w:t>
      </w:r>
    </w:p>
    <w:p w:rsidR="00A337B4" w:rsidRDefault="00B96561">
      <w:pPr>
        <w:spacing w:line="440" w:lineRule="exact"/>
        <w:ind w:firstLineChars="200" w:firstLine="480"/>
        <w:rPr>
          <w:sz w:val="24"/>
          <w:szCs w:val="24"/>
        </w:rPr>
      </w:pPr>
      <w:r>
        <w:rPr>
          <w:sz w:val="24"/>
          <w:szCs w:val="24"/>
        </w:rPr>
        <w:t>2</w:t>
      </w:r>
      <w:r>
        <w:rPr>
          <w:rFonts w:hint="eastAsia"/>
          <w:sz w:val="24"/>
          <w:szCs w:val="24"/>
        </w:rPr>
        <w:t>．基于组件的设计，用户可以根据需要按角色组合和配置组件。</w:t>
      </w:r>
    </w:p>
    <w:p w:rsidR="00A337B4" w:rsidRDefault="00B96561">
      <w:pPr>
        <w:spacing w:line="440" w:lineRule="exact"/>
        <w:ind w:firstLineChars="200" w:firstLine="480"/>
        <w:rPr>
          <w:sz w:val="24"/>
          <w:szCs w:val="24"/>
        </w:rPr>
      </w:pPr>
      <w:r>
        <w:rPr>
          <w:sz w:val="24"/>
          <w:szCs w:val="24"/>
        </w:rPr>
        <w:t>3</w:t>
      </w:r>
      <w:r>
        <w:rPr>
          <w:rFonts w:hint="eastAsia"/>
          <w:sz w:val="24"/>
          <w:szCs w:val="24"/>
        </w:rPr>
        <w:t>．具有用户可以配置的规则引擎。</w:t>
      </w:r>
    </w:p>
    <w:p w:rsidR="00A337B4" w:rsidRDefault="00B96561">
      <w:pPr>
        <w:spacing w:line="440" w:lineRule="exact"/>
        <w:ind w:firstLineChars="200" w:firstLine="480"/>
        <w:rPr>
          <w:sz w:val="24"/>
          <w:szCs w:val="24"/>
        </w:rPr>
      </w:pPr>
      <w:r>
        <w:rPr>
          <w:sz w:val="24"/>
          <w:szCs w:val="24"/>
        </w:rPr>
        <w:t>4</w:t>
      </w:r>
      <w:r>
        <w:rPr>
          <w:rFonts w:hint="eastAsia"/>
          <w:sz w:val="24"/>
          <w:szCs w:val="24"/>
        </w:rPr>
        <w:t>．具有抽象的底层数据模型。</w:t>
      </w:r>
    </w:p>
    <w:p w:rsidR="00A337B4" w:rsidRDefault="00B96561">
      <w:pPr>
        <w:spacing w:line="440" w:lineRule="exact"/>
        <w:ind w:firstLineChars="200" w:firstLine="480"/>
        <w:rPr>
          <w:sz w:val="24"/>
          <w:szCs w:val="24"/>
        </w:rPr>
      </w:pPr>
      <w:r>
        <w:rPr>
          <w:sz w:val="24"/>
          <w:szCs w:val="24"/>
        </w:rPr>
        <w:t>5</w:t>
      </w:r>
      <w:r>
        <w:rPr>
          <w:rFonts w:hint="eastAsia"/>
          <w:sz w:val="24"/>
          <w:szCs w:val="24"/>
        </w:rPr>
        <w:t>．具有事件</w:t>
      </w:r>
      <w:r>
        <w:rPr>
          <w:sz w:val="24"/>
          <w:szCs w:val="24"/>
        </w:rPr>
        <w:t>/</w:t>
      </w:r>
      <w:r>
        <w:rPr>
          <w:rFonts w:hint="eastAsia"/>
          <w:sz w:val="24"/>
          <w:szCs w:val="24"/>
        </w:rPr>
        <w:t>消息响应机制。</w:t>
      </w:r>
    </w:p>
    <w:p w:rsidR="00A337B4" w:rsidRDefault="00B96561">
      <w:pPr>
        <w:spacing w:line="440" w:lineRule="exact"/>
        <w:ind w:firstLineChars="200" w:firstLine="480"/>
        <w:rPr>
          <w:sz w:val="24"/>
          <w:szCs w:val="24"/>
        </w:rPr>
      </w:pPr>
      <w:r>
        <w:rPr>
          <w:sz w:val="24"/>
          <w:szCs w:val="24"/>
        </w:rPr>
        <w:t>6</w:t>
      </w:r>
      <w:r>
        <w:rPr>
          <w:rFonts w:hint="eastAsia"/>
          <w:sz w:val="24"/>
          <w:szCs w:val="24"/>
        </w:rPr>
        <w:t>．</w:t>
      </w:r>
      <w:r>
        <w:rPr>
          <w:sz w:val="24"/>
          <w:szCs w:val="24"/>
        </w:rPr>
        <w:t xml:space="preserve">SOA </w:t>
      </w:r>
      <w:r>
        <w:rPr>
          <w:rFonts w:hint="eastAsia"/>
          <w:sz w:val="24"/>
          <w:szCs w:val="24"/>
        </w:rPr>
        <w:t>架构模型。</w:t>
      </w:r>
    </w:p>
    <w:p w:rsidR="00A337B4" w:rsidRDefault="00B96561">
      <w:pPr>
        <w:spacing w:line="440" w:lineRule="exact"/>
        <w:ind w:firstLineChars="200" w:firstLine="480"/>
        <w:rPr>
          <w:sz w:val="24"/>
          <w:szCs w:val="24"/>
        </w:rPr>
      </w:pPr>
      <w:r>
        <w:rPr>
          <w:sz w:val="24"/>
          <w:szCs w:val="24"/>
        </w:rPr>
        <w:t>7</w:t>
      </w:r>
      <w:r>
        <w:rPr>
          <w:rFonts w:hint="eastAsia"/>
          <w:sz w:val="24"/>
          <w:szCs w:val="24"/>
        </w:rPr>
        <w:t>．具有良好的安全机制完成用户的认证、授权和数据保密与数据审计。</w:t>
      </w:r>
    </w:p>
    <w:p w:rsidR="00A337B4" w:rsidRDefault="00B96561">
      <w:pPr>
        <w:spacing w:line="440" w:lineRule="exact"/>
        <w:ind w:firstLineChars="200" w:firstLine="480"/>
        <w:rPr>
          <w:sz w:val="24"/>
          <w:szCs w:val="24"/>
        </w:rPr>
      </w:pPr>
      <w:r>
        <w:rPr>
          <w:sz w:val="24"/>
          <w:szCs w:val="24"/>
        </w:rPr>
        <w:t>8</w:t>
      </w:r>
      <w:r>
        <w:rPr>
          <w:rFonts w:hint="eastAsia"/>
          <w:sz w:val="24"/>
          <w:szCs w:val="24"/>
        </w:rPr>
        <w:t>．支持跨数据库平台数据存取技术：在物理存储层，系统应该具有良好</w:t>
      </w:r>
    </w:p>
    <w:p w:rsidR="00A337B4" w:rsidRDefault="00B96561">
      <w:pPr>
        <w:spacing w:line="440" w:lineRule="exact"/>
        <w:ind w:firstLineChars="200" w:firstLine="480"/>
        <w:rPr>
          <w:sz w:val="24"/>
          <w:szCs w:val="24"/>
        </w:rPr>
      </w:pPr>
      <w:r>
        <w:rPr>
          <w:rFonts w:hint="eastAsia"/>
          <w:sz w:val="24"/>
          <w:szCs w:val="24"/>
        </w:rPr>
        <w:t>的跨数据库平台技术。</w:t>
      </w:r>
    </w:p>
    <w:p w:rsidR="00A337B4" w:rsidRDefault="00B96561">
      <w:pPr>
        <w:spacing w:line="440" w:lineRule="exact"/>
        <w:ind w:firstLineChars="200" w:firstLine="480"/>
        <w:rPr>
          <w:sz w:val="24"/>
          <w:szCs w:val="24"/>
        </w:rPr>
      </w:pPr>
      <w:r>
        <w:rPr>
          <w:sz w:val="24"/>
          <w:szCs w:val="24"/>
        </w:rPr>
        <w:t>9</w:t>
      </w:r>
      <w:r>
        <w:rPr>
          <w:rFonts w:hint="eastAsia"/>
          <w:sz w:val="24"/>
          <w:szCs w:val="24"/>
        </w:rPr>
        <w:t>．支持</w:t>
      </w:r>
      <w:r>
        <w:rPr>
          <w:sz w:val="24"/>
          <w:szCs w:val="24"/>
        </w:rPr>
        <w:t xml:space="preserve">JAVA </w:t>
      </w:r>
      <w:r>
        <w:rPr>
          <w:rFonts w:hint="eastAsia"/>
          <w:sz w:val="24"/>
          <w:szCs w:val="24"/>
        </w:rPr>
        <w:t>跨平台部署，支持</w:t>
      </w:r>
      <w:r>
        <w:rPr>
          <w:sz w:val="24"/>
          <w:szCs w:val="24"/>
        </w:rPr>
        <w:t>Unix</w:t>
      </w:r>
      <w:r>
        <w:rPr>
          <w:rFonts w:hint="eastAsia"/>
          <w:sz w:val="24"/>
          <w:szCs w:val="24"/>
        </w:rPr>
        <w:t>、</w:t>
      </w:r>
      <w:r>
        <w:rPr>
          <w:sz w:val="24"/>
          <w:szCs w:val="24"/>
        </w:rPr>
        <w:t>LINUX</w:t>
      </w:r>
      <w:r>
        <w:rPr>
          <w:rFonts w:hint="eastAsia"/>
          <w:sz w:val="24"/>
          <w:szCs w:val="24"/>
        </w:rPr>
        <w:t>、</w:t>
      </w:r>
      <w:r>
        <w:rPr>
          <w:sz w:val="24"/>
          <w:szCs w:val="24"/>
        </w:rPr>
        <w:t xml:space="preserve">Windows </w:t>
      </w:r>
      <w:r>
        <w:rPr>
          <w:rFonts w:hint="eastAsia"/>
          <w:sz w:val="24"/>
          <w:szCs w:val="24"/>
        </w:rPr>
        <w:t>等操作系统。</w:t>
      </w:r>
    </w:p>
    <w:p w:rsidR="00A337B4" w:rsidRDefault="00B96561">
      <w:pPr>
        <w:spacing w:line="440" w:lineRule="exact"/>
        <w:ind w:firstLineChars="200" w:firstLine="480"/>
        <w:rPr>
          <w:sz w:val="24"/>
          <w:szCs w:val="24"/>
        </w:rPr>
      </w:pPr>
      <w:r>
        <w:rPr>
          <w:sz w:val="24"/>
          <w:szCs w:val="24"/>
        </w:rPr>
        <w:t>10</w:t>
      </w:r>
      <w:r>
        <w:rPr>
          <w:rFonts w:hint="eastAsia"/>
          <w:sz w:val="24"/>
          <w:szCs w:val="24"/>
        </w:rPr>
        <w:t>．采用</w:t>
      </w:r>
      <w:r>
        <w:rPr>
          <w:sz w:val="24"/>
          <w:szCs w:val="24"/>
        </w:rPr>
        <w:t xml:space="preserve">B/S </w:t>
      </w:r>
      <w:r>
        <w:rPr>
          <w:rFonts w:hint="eastAsia"/>
          <w:sz w:val="24"/>
          <w:szCs w:val="24"/>
        </w:rPr>
        <w:t>架构</w:t>
      </w:r>
      <w:r>
        <w:rPr>
          <w:sz w:val="24"/>
          <w:szCs w:val="24"/>
        </w:rPr>
        <w:t>,</w:t>
      </w:r>
      <w:r>
        <w:rPr>
          <w:rFonts w:hint="eastAsia"/>
          <w:sz w:val="24"/>
          <w:szCs w:val="24"/>
        </w:rPr>
        <w:t>系统</w:t>
      </w:r>
      <w:proofErr w:type="gramStart"/>
      <w:r>
        <w:rPr>
          <w:rFonts w:hint="eastAsia"/>
          <w:sz w:val="24"/>
          <w:szCs w:val="24"/>
        </w:rPr>
        <w:t>须能够</w:t>
      </w:r>
      <w:proofErr w:type="gramEnd"/>
      <w:r>
        <w:rPr>
          <w:rFonts w:hint="eastAsia"/>
          <w:sz w:val="24"/>
          <w:szCs w:val="24"/>
        </w:rPr>
        <w:t>通过</w:t>
      </w:r>
      <w:r>
        <w:rPr>
          <w:sz w:val="24"/>
          <w:szCs w:val="24"/>
        </w:rPr>
        <w:t xml:space="preserve">Web Service </w:t>
      </w:r>
      <w:r>
        <w:rPr>
          <w:rFonts w:hint="eastAsia"/>
          <w:sz w:val="24"/>
          <w:szCs w:val="24"/>
        </w:rPr>
        <w:t>方式进行调用。</w:t>
      </w:r>
    </w:p>
    <w:p w:rsidR="00A337B4" w:rsidRDefault="00B96561">
      <w:pPr>
        <w:spacing w:line="440" w:lineRule="exact"/>
        <w:ind w:firstLineChars="200" w:firstLine="482"/>
        <w:rPr>
          <w:b/>
          <w:sz w:val="24"/>
          <w:szCs w:val="24"/>
        </w:rPr>
      </w:pPr>
      <w:r>
        <w:rPr>
          <w:rFonts w:hint="eastAsia"/>
          <w:b/>
          <w:sz w:val="24"/>
          <w:szCs w:val="24"/>
        </w:rPr>
        <w:t>（二）数据库管理系统要求</w:t>
      </w:r>
    </w:p>
    <w:p w:rsidR="00A337B4" w:rsidRDefault="00B96561">
      <w:pPr>
        <w:spacing w:line="440" w:lineRule="exact"/>
        <w:ind w:firstLineChars="200" w:firstLine="480"/>
        <w:rPr>
          <w:sz w:val="24"/>
          <w:szCs w:val="24"/>
        </w:rPr>
      </w:pPr>
      <w:r>
        <w:rPr>
          <w:sz w:val="24"/>
          <w:szCs w:val="24"/>
        </w:rPr>
        <w:t>1</w:t>
      </w:r>
      <w:r>
        <w:rPr>
          <w:rFonts w:hint="eastAsia"/>
          <w:sz w:val="24"/>
          <w:szCs w:val="24"/>
        </w:rPr>
        <w:t>．面向对象的大型关系数据库或后关系数据库（包括</w:t>
      </w:r>
      <w:proofErr w:type="spellStart"/>
      <w:r>
        <w:rPr>
          <w:sz w:val="24"/>
          <w:szCs w:val="24"/>
        </w:rPr>
        <w:t>MySQL</w:t>
      </w:r>
      <w:proofErr w:type="spellEnd"/>
      <w:r>
        <w:rPr>
          <w:rFonts w:hint="eastAsia"/>
          <w:sz w:val="24"/>
          <w:szCs w:val="24"/>
        </w:rPr>
        <w:t>、</w:t>
      </w:r>
      <w:r>
        <w:rPr>
          <w:sz w:val="24"/>
          <w:szCs w:val="24"/>
        </w:rPr>
        <w:t>Oracle</w:t>
      </w:r>
      <w:r>
        <w:rPr>
          <w:rFonts w:hint="eastAsia"/>
          <w:sz w:val="24"/>
          <w:szCs w:val="24"/>
        </w:rPr>
        <w:t>、</w:t>
      </w:r>
      <w:r>
        <w:rPr>
          <w:sz w:val="24"/>
          <w:szCs w:val="24"/>
        </w:rPr>
        <w:t>SQL</w:t>
      </w:r>
    </w:p>
    <w:p w:rsidR="00A337B4" w:rsidRDefault="00B96561">
      <w:pPr>
        <w:spacing w:line="440" w:lineRule="exact"/>
        <w:ind w:firstLineChars="200" w:firstLine="480"/>
        <w:rPr>
          <w:sz w:val="24"/>
          <w:szCs w:val="24"/>
        </w:rPr>
      </w:pPr>
      <w:r>
        <w:rPr>
          <w:sz w:val="24"/>
          <w:szCs w:val="24"/>
        </w:rPr>
        <w:t xml:space="preserve">Server </w:t>
      </w:r>
      <w:r>
        <w:rPr>
          <w:rFonts w:hint="eastAsia"/>
          <w:sz w:val="24"/>
          <w:szCs w:val="24"/>
        </w:rPr>
        <w:t>等多种数据库）。</w:t>
      </w:r>
    </w:p>
    <w:p w:rsidR="00A337B4" w:rsidRDefault="00B96561">
      <w:pPr>
        <w:spacing w:line="440" w:lineRule="exact"/>
        <w:ind w:firstLineChars="200" w:firstLine="480"/>
        <w:rPr>
          <w:sz w:val="24"/>
          <w:szCs w:val="24"/>
        </w:rPr>
      </w:pPr>
      <w:r>
        <w:rPr>
          <w:sz w:val="24"/>
          <w:szCs w:val="24"/>
        </w:rPr>
        <w:t>2</w:t>
      </w:r>
      <w:r>
        <w:rPr>
          <w:rFonts w:hint="eastAsia"/>
          <w:sz w:val="24"/>
          <w:szCs w:val="24"/>
        </w:rPr>
        <w:t>．支持主流厂商的硬件及操作系统平台。</w:t>
      </w:r>
    </w:p>
    <w:p w:rsidR="00A337B4" w:rsidRDefault="00B96561">
      <w:pPr>
        <w:spacing w:line="440" w:lineRule="exact"/>
        <w:ind w:firstLineChars="200" w:firstLine="480"/>
        <w:rPr>
          <w:sz w:val="24"/>
          <w:szCs w:val="24"/>
        </w:rPr>
      </w:pPr>
      <w:r>
        <w:rPr>
          <w:sz w:val="24"/>
          <w:szCs w:val="24"/>
        </w:rPr>
        <w:t>3</w:t>
      </w:r>
      <w:r>
        <w:rPr>
          <w:rFonts w:hint="eastAsia"/>
          <w:sz w:val="24"/>
          <w:szCs w:val="24"/>
        </w:rPr>
        <w:t>．支持多机多处理器。</w:t>
      </w:r>
    </w:p>
    <w:p w:rsidR="00A337B4" w:rsidRDefault="00B96561">
      <w:pPr>
        <w:spacing w:line="440" w:lineRule="exact"/>
        <w:ind w:firstLineChars="200" w:firstLine="480"/>
        <w:rPr>
          <w:sz w:val="24"/>
          <w:szCs w:val="24"/>
        </w:rPr>
      </w:pPr>
      <w:r>
        <w:rPr>
          <w:sz w:val="24"/>
          <w:szCs w:val="24"/>
        </w:rPr>
        <w:t>4</w:t>
      </w:r>
      <w:r>
        <w:rPr>
          <w:rFonts w:hint="eastAsia"/>
          <w:sz w:val="24"/>
          <w:szCs w:val="24"/>
        </w:rPr>
        <w:t>．支持关系模型，支持分布式处理。</w:t>
      </w:r>
    </w:p>
    <w:p w:rsidR="00A337B4" w:rsidRDefault="00B96561">
      <w:pPr>
        <w:spacing w:line="440" w:lineRule="exact"/>
        <w:ind w:firstLineChars="200" w:firstLine="480"/>
        <w:rPr>
          <w:sz w:val="24"/>
          <w:szCs w:val="24"/>
        </w:rPr>
      </w:pPr>
      <w:r>
        <w:rPr>
          <w:sz w:val="24"/>
          <w:szCs w:val="24"/>
        </w:rPr>
        <w:t>5</w:t>
      </w:r>
      <w:r>
        <w:rPr>
          <w:rFonts w:hint="eastAsia"/>
          <w:sz w:val="24"/>
          <w:szCs w:val="24"/>
        </w:rPr>
        <w:t>．可与现有的数据库进行完成数据迁移。</w:t>
      </w:r>
    </w:p>
    <w:p w:rsidR="00A337B4" w:rsidRDefault="00B96561">
      <w:pPr>
        <w:spacing w:line="440" w:lineRule="exact"/>
        <w:ind w:firstLineChars="200" w:firstLine="480"/>
        <w:rPr>
          <w:sz w:val="24"/>
          <w:szCs w:val="24"/>
        </w:rPr>
      </w:pPr>
      <w:r>
        <w:rPr>
          <w:sz w:val="24"/>
          <w:szCs w:val="24"/>
        </w:rPr>
        <w:t>6</w:t>
      </w:r>
      <w:r>
        <w:rPr>
          <w:rFonts w:hint="eastAsia"/>
          <w:sz w:val="24"/>
          <w:szCs w:val="24"/>
        </w:rPr>
        <w:t>．支持主流的网络协议（</w:t>
      </w:r>
      <w:r>
        <w:rPr>
          <w:sz w:val="24"/>
          <w:szCs w:val="24"/>
        </w:rPr>
        <w:t>TCP/IP</w:t>
      </w:r>
      <w:r>
        <w:rPr>
          <w:rFonts w:hint="eastAsia"/>
          <w:sz w:val="24"/>
          <w:szCs w:val="24"/>
        </w:rPr>
        <w:t>、</w:t>
      </w:r>
      <w:r>
        <w:rPr>
          <w:sz w:val="24"/>
          <w:szCs w:val="24"/>
        </w:rPr>
        <w:t>IPX/SPX</w:t>
      </w:r>
      <w:r>
        <w:rPr>
          <w:rFonts w:hint="eastAsia"/>
          <w:sz w:val="24"/>
          <w:szCs w:val="24"/>
        </w:rPr>
        <w:t>、</w:t>
      </w:r>
      <w:r>
        <w:rPr>
          <w:sz w:val="24"/>
          <w:szCs w:val="24"/>
        </w:rPr>
        <w:t xml:space="preserve">NETBIOS </w:t>
      </w:r>
      <w:r>
        <w:rPr>
          <w:rFonts w:hint="eastAsia"/>
          <w:sz w:val="24"/>
          <w:szCs w:val="24"/>
        </w:rPr>
        <w:t>及混合协议等）。</w:t>
      </w:r>
    </w:p>
    <w:p w:rsidR="00A337B4" w:rsidRDefault="00B96561">
      <w:pPr>
        <w:spacing w:line="440" w:lineRule="exact"/>
        <w:ind w:firstLineChars="200" w:firstLine="480"/>
        <w:rPr>
          <w:sz w:val="24"/>
          <w:szCs w:val="24"/>
        </w:rPr>
      </w:pPr>
      <w:r>
        <w:rPr>
          <w:sz w:val="24"/>
          <w:szCs w:val="24"/>
        </w:rPr>
        <w:t>7</w:t>
      </w:r>
      <w:r>
        <w:rPr>
          <w:rFonts w:hint="eastAsia"/>
          <w:sz w:val="24"/>
          <w:szCs w:val="24"/>
        </w:rPr>
        <w:t>．具有开放性，支持异种数据库的访问，包括实现对文件数据和桌面数据库的访问、实现对大型异种数据库的访问、实现和高级语言互连的能力等。</w:t>
      </w:r>
    </w:p>
    <w:p w:rsidR="00A337B4" w:rsidRDefault="00B96561">
      <w:pPr>
        <w:spacing w:line="440" w:lineRule="exact"/>
        <w:ind w:firstLineChars="200" w:firstLine="480"/>
        <w:rPr>
          <w:sz w:val="24"/>
          <w:szCs w:val="24"/>
        </w:rPr>
      </w:pPr>
      <w:r>
        <w:rPr>
          <w:sz w:val="24"/>
          <w:szCs w:val="24"/>
        </w:rPr>
        <w:t>8</w:t>
      </w:r>
      <w:r>
        <w:rPr>
          <w:rFonts w:hint="eastAsia"/>
          <w:sz w:val="24"/>
          <w:szCs w:val="24"/>
        </w:rPr>
        <w:t>．具有支持并行操作所需的技术，包括多服务器协同技术、事务处理的完整性控制技术。</w:t>
      </w:r>
    </w:p>
    <w:p w:rsidR="00A337B4" w:rsidRDefault="00B96561">
      <w:pPr>
        <w:spacing w:line="440" w:lineRule="exact"/>
        <w:ind w:firstLineChars="200" w:firstLine="482"/>
        <w:rPr>
          <w:b/>
          <w:sz w:val="24"/>
          <w:szCs w:val="24"/>
        </w:rPr>
      </w:pPr>
      <w:r>
        <w:rPr>
          <w:rFonts w:hint="eastAsia"/>
          <w:b/>
          <w:sz w:val="24"/>
          <w:szCs w:val="24"/>
        </w:rPr>
        <w:t>二、系统功能要求</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1559"/>
        <w:gridCol w:w="6804"/>
      </w:tblGrid>
      <w:tr w:rsidR="00A337B4">
        <w:trPr>
          <w:trHeight w:val="340"/>
          <w:jc w:val="center"/>
        </w:trPr>
        <w:tc>
          <w:tcPr>
            <w:tcW w:w="709" w:type="dxa"/>
            <w:shd w:val="clear" w:color="auto" w:fill="FFFFFF" w:themeFill="background1"/>
            <w:vAlign w:val="center"/>
          </w:tcPr>
          <w:p w:rsidR="00A337B4" w:rsidRDefault="00B96561">
            <w:pPr>
              <w:jc w:val="center"/>
            </w:pPr>
            <w:r>
              <w:rPr>
                <w:rFonts w:hint="eastAsia"/>
              </w:rPr>
              <w:t>序号</w:t>
            </w:r>
          </w:p>
        </w:tc>
        <w:tc>
          <w:tcPr>
            <w:tcW w:w="1559" w:type="dxa"/>
            <w:shd w:val="clear" w:color="auto" w:fill="FFFFFF" w:themeFill="background1"/>
            <w:vAlign w:val="center"/>
          </w:tcPr>
          <w:p w:rsidR="00A337B4" w:rsidRDefault="00B96561">
            <w:pPr>
              <w:jc w:val="center"/>
            </w:pPr>
            <w:r>
              <w:rPr>
                <w:rFonts w:hint="eastAsia"/>
              </w:rPr>
              <w:t>产品名称</w:t>
            </w:r>
          </w:p>
        </w:tc>
        <w:tc>
          <w:tcPr>
            <w:tcW w:w="6804" w:type="dxa"/>
            <w:shd w:val="clear" w:color="auto" w:fill="FFFFFF" w:themeFill="background1"/>
            <w:vAlign w:val="center"/>
          </w:tcPr>
          <w:p w:rsidR="00A337B4" w:rsidRDefault="00B96561">
            <w:pPr>
              <w:jc w:val="center"/>
            </w:pPr>
            <w:r>
              <w:rPr>
                <w:rFonts w:hint="eastAsia"/>
              </w:rPr>
              <w:t>功能与技术参数要求</w:t>
            </w:r>
          </w:p>
        </w:tc>
      </w:tr>
      <w:tr w:rsidR="00A337B4">
        <w:trPr>
          <w:trHeight w:val="340"/>
          <w:jc w:val="center"/>
        </w:trPr>
        <w:tc>
          <w:tcPr>
            <w:tcW w:w="709" w:type="dxa"/>
            <w:vAlign w:val="center"/>
          </w:tcPr>
          <w:p w:rsidR="00A337B4" w:rsidRDefault="00B96561">
            <w:pPr>
              <w:jc w:val="center"/>
            </w:pPr>
            <w:r>
              <w:rPr>
                <w:rFonts w:hint="eastAsia"/>
              </w:rPr>
              <w:t>1</w:t>
            </w:r>
          </w:p>
        </w:tc>
        <w:tc>
          <w:tcPr>
            <w:tcW w:w="8363" w:type="dxa"/>
            <w:gridSpan w:val="2"/>
            <w:vAlign w:val="center"/>
          </w:tcPr>
          <w:p w:rsidR="00A337B4" w:rsidRDefault="00B96561">
            <w:r>
              <w:rPr>
                <w:rFonts w:hint="eastAsia"/>
              </w:rPr>
              <w:t>互联网应用基础平台</w:t>
            </w:r>
          </w:p>
        </w:tc>
      </w:tr>
      <w:tr w:rsidR="00A337B4">
        <w:trPr>
          <w:trHeight w:val="340"/>
          <w:jc w:val="center"/>
        </w:trPr>
        <w:tc>
          <w:tcPr>
            <w:tcW w:w="709" w:type="dxa"/>
            <w:vAlign w:val="center"/>
          </w:tcPr>
          <w:p w:rsidR="00A337B4" w:rsidRDefault="00B96561">
            <w:pPr>
              <w:jc w:val="center"/>
            </w:pPr>
            <w:r>
              <w:rPr>
                <w:rFonts w:hint="eastAsia"/>
              </w:rPr>
              <w:t>1.1</w:t>
            </w:r>
          </w:p>
        </w:tc>
        <w:tc>
          <w:tcPr>
            <w:tcW w:w="1559" w:type="dxa"/>
            <w:vAlign w:val="center"/>
          </w:tcPr>
          <w:p w:rsidR="00A337B4" w:rsidRDefault="00B96561">
            <w:r>
              <w:rPr>
                <w:rFonts w:hint="eastAsia"/>
              </w:rPr>
              <w:t>业务中台</w:t>
            </w:r>
          </w:p>
        </w:tc>
        <w:tc>
          <w:tcPr>
            <w:tcW w:w="6804" w:type="dxa"/>
            <w:vAlign w:val="center"/>
          </w:tcPr>
          <w:p w:rsidR="00A337B4" w:rsidRDefault="00B96561">
            <w:r>
              <w:rPr>
                <w:rFonts w:hint="eastAsia"/>
              </w:rPr>
              <w:t>提供平台基</w:t>
            </w:r>
            <w:r>
              <w:t>础</w:t>
            </w:r>
            <w:r>
              <w:rPr>
                <w:rFonts w:hint="eastAsia"/>
              </w:rPr>
              <w:t>数据管理、</w:t>
            </w:r>
            <w:r>
              <w:t>资</w:t>
            </w:r>
            <w:r>
              <w:rPr>
                <w:rFonts w:hint="eastAsia"/>
              </w:rPr>
              <w:t>源信息管理、数据</w:t>
            </w:r>
            <w:r>
              <w:t>权</w:t>
            </w:r>
            <w:r>
              <w:rPr>
                <w:rFonts w:hint="eastAsia"/>
              </w:rPr>
              <w:t>限管理、系</w:t>
            </w:r>
            <w:r>
              <w:t>统</w:t>
            </w:r>
            <w:r>
              <w:rPr>
                <w:rFonts w:hint="eastAsia"/>
              </w:rPr>
              <w:t>运行管理服</w:t>
            </w:r>
            <w:r>
              <w:t>务</w:t>
            </w:r>
          </w:p>
        </w:tc>
      </w:tr>
      <w:tr w:rsidR="00A337B4">
        <w:trPr>
          <w:trHeight w:val="340"/>
          <w:jc w:val="center"/>
        </w:trPr>
        <w:tc>
          <w:tcPr>
            <w:tcW w:w="709" w:type="dxa"/>
            <w:vAlign w:val="center"/>
          </w:tcPr>
          <w:p w:rsidR="00A337B4" w:rsidRDefault="00B96561">
            <w:pPr>
              <w:jc w:val="center"/>
            </w:pPr>
            <w:r>
              <w:rPr>
                <w:rFonts w:hint="eastAsia"/>
              </w:rPr>
              <w:lastRenderedPageBreak/>
              <w:t>1.2</w:t>
            </w:r>
          </w:p>
        </w:tc>
        <w:tc>
          <w:tcPr>
            <w:tcW w:w="1559" w:type="dxa"/>
            <w:vAlign w:val="center"/>
          </w:tcPr>
          <w:p w:rsidR="00A337B4" w:rsidRDefault="00B96561">
            <w:r>
              <w:rPr>
                <w:rFonts w:hint="eastAsia"/>
              </w:rPr>
              <w:t>云联平台</w:t>
            </w:r>
          </w:p>
        </w:tc>
        <w:tc>
          <w:tcPr>
            <w:tcW w:w="6804" w:type="dxa"/>
            <w:vAlign w:val="center"/>
          </w:tcPr>
          <w:p w:rsidR="00A337B4" w:rsidRDefault="00B96561">
            <w:r>
              <w:rPr>
                <w:rFonts w:hint="eastAsia"/>
              </w:rPr>
              <w:t>提供支持互联网应用的统一信息交换平台，包括：数据交换、服务注册重组、信息路由、访问控制、配置管理等。</w:t>
            </w:r>
          </w:p>
        </w:tc>
      </w:tr>
      <w:tr w:rsidR="00A337B4">
        <w:trPr>
          <w:trHeight w:val="340"/>
          <w:jc w:val="center"/>
        </w:trPr>
        <w:tc>
          <w:tcPr>
            <w:tcW w:w="709" w:type="dxa"/>
            <w:vAlign w:val="center"/>
          </w:tcPr>
          <w:p w:rsidR="00A337B4" w:rsidRDefault="00B96561">
            <w:pPr>
              <w:jc w:val="center"/>
            </w:pPr>
            <w:r>
              <w:rPr>
                <w:rFonts w:hint="eastAsia"/>
              </w:rPr>
              <w:t>1</w:t>
            </w:r>
            <w:r>
              <w:t>.3</w:t>
            </w:r>
          </w:p>
        </w:tc>
        <w:tc>
          <w:tcPr>
            <w:tcW w:w="1559" w:type="dxa"/>
            <w:vAlign w:val="center"/>
          </w:tcPr>
          <w:p w:rsidR="00A337B4" w:rsidRDefault="00B96561">
            <w:r>
              <w:rPr>
                <w:rFonts w:hint="eastAsia"/>
              </w:rPr>
              <w:t>数据安全平台</w:t>
            </w:r>
          </w:p>
        </w:tc>
        <w:tc>
          <w:tcPr>
            <w:tcW w:w="6804" w:type="dxa"/>
            <w:vAlign w:val="center"/>
          </w:tcPr>
          <w:p w:rsidR="00A337B4" w:rsidRDefault="00B96561">
            <w:r>
              <w:rPr>
                <w:rFonts w:hint="eastAsia"/>
              </w:rPr>
              <w:t>1</w:t>
            </w:r>
            <w:r>
              <w:rPr>
                <w:rFonts w:hint="eastAsia"/>
              </w:rPr>
              <w:t>）支持数据访问控制，支持设置隐私数据，根据访问者身份识别，智能控制可访问的数据范围；</w:t>
            </w:r>
          </w:p>
          <w:p w:rsidR="00A337B4" w:rsidRDefault="00B96561">
            <w:r>
              <w:rPr>
                <w:rFonts w:hint="eastAsia"/>
              </w:rPr>
              <w:t>2</w:t>
            </w:r>
            <w:r>
              <w:rPr>
                <w:rFonts w:hint="eastAsia"/>
              </w:rPr>
              <w:t>）支持数据加解密控制，防止数据串改，泄露，保证数据传输安全。</w:t>
            </w:r>
          </w:p>
        </w:tc>
      </w:tr>
      <w:tr w:rsidR="00A337B4">
        <w:trPr>
          <w:trHeight w:val="340"/>
          <w:jc w:val="center"/>
        </w:trPr>
        <w:tc>
          <w:tcPr>
            <w:tcW w:w="709" w:type="dxa"/>
            <w:vAlign w:val="center"/>
          </w:tcPr>
          <w:p w:rsidR="00A337B4" w:rsidRDefault="00B96561">
            <w:pPr>
              <w:jc w:val="center"/>
            </w:pPr>
            <w:r>
              <w:rPr>
                <w:rFonts w:hint="eastAsia"/>
              </w:rPr>
              <w:t>1</w:t>
            </w:r>
            <w:r>
              <w:t>.4</w:t>
            </w:r>
          </w:p>
        </w:tc>
        <w:tc>
          <w:tcPr>
            <w:tcW w:w="1559" w:type="dxa"/>
            <w:vAlign w:val="center"/>
          </w:tcPr>
          <w:p w:rsidR="00A337B4" w:rsidRDefault="00B96561">
            <w:r>
              <w:rPr>
                <w:rFonts w:hint="eastAsia"/>
              </w:rPr>
              <w:t>统一身份认证平台</w:t>
            </w:r>
          </w:p>
        </w:tc>
        <w:tc>
          <w:tcPr>
            <w:tcW w:w="6804" w:type="dxa"/>
            <w:vAlign w:val="center"/>
          </w:tcPr>
          <w:p w:rsidR="00A337B4" w:rsidRDefault="00B96561">
            <w:r>
              <w:rPr>
                <w:rFonts w:hint="eastAsia"/>
              </w:rPr>
              <w:t>1</w:t>
            </w:r>
            <w:r>
              <w:rPr>
                <w:rFonts w:hint="eastAsia"/>
              </w:rPr>
              <w:t>）支持互联网多应用的统一用户管理、统一登陆认证、统一权限管理；</w:t>
            </w:r>
          </w:p>
          <w:p w:rsidR="00A337B4" w:rsidRDefault="00B96561">
            <w:r>
              <w:rPr>
                <w:rFonts w:hint="eastAsia"/>
              </w:rPr>
              <w:t>2</w:t>
            </w:r>
            <w:r>
              <w:rPr>
                <w:rFonts w:hint="eastAsia"/>
              </w:rPr>
              <w:t>）支持</w:t>
            </w:r>
            <w:r>
              <w:rPr>
                <w:rFonts w:hint="eastAsia"/>
              </w:rPr>
              <w:t>OCR</w:t>
            </w:r>
            <w:r>
              <w:rPr>
                <w:rFonts w:hint="eastAsia"/>
              </w:rPr>
              <w:t>、人脸等互联网实名认证方式。</w:t>
            </w:r>
          </w:p>
          <w:p w:rsidR="00A337B4" w:rsidRDefault="00B96561">
            <w:r>
              <w:rPr>
                <w:rFonts w:hint="eastAsia"/>
              </w:rPr>
              <w:t>3</w:t>
            </w:r>
            <w:r>
              <w:rPr>
                <w:rFonts w:hint="eastAsia"/>
              </w:rPr>
              <w:t>）支持</w:t>
            </w:r>
            <w:r>
              <w:rPr>
                <w:rFonts w:hint="eastAsia"/>
              </w:rPr>
              <w:t>CA</w:t>
            </w:r>
            <w:r>
              <w:rPr>
                <w:rFonts w:hint="eastAsia"/>
              </w:rPr>
              <w:t>签名；</w:t>
            </w:r>
          </w:p>
        </w:tc>
      </w:tr>
      <w:tr w:rsidR="00A337B4">
        <w:trPr>
          <w:trHeight w:val="340"/>
          <w:jc w:val="center"/>
        </w:trPr>
        <w:tc>
          <w:tcPr>
            <w:tcW w:w="709" w:type="dxa"/>
            <w:vAlign w:val="center"/>
          </w:tcPr>
          <w:p w:rsidR="00A337B4" w:rsidRDefault="00B96561">
            <w:pPr>
              <w:jc w:val="center"/>
            </w:pPr>
            <w:r>
              <w:rPr>
                <w:rFonts w:hint="eastAsia"/>
              </w:rPr>
              <w:t>1</w:t>
            </w:r>
            <w:r>
              <w:t>.5</w:t>
            </w:r>
          </w:p>
        </w:tc>
        <w:tc>
          <w:tcPr>
            <w:tcW w:w="1559" w:type="dxa"/>
            <w:vAlign w:val="center"/>
          </w:tcPr>
          <w:p w:rsidR="00A337B4" w:rsidRDefault="00B96561">
            <w:r>
              <w:rPr>
                <w:rFonts w:hint="eastAsia"/>
              </w:rPr>
              <w:t>即时通讯平台</w:t>
            </w:r>
          </w:p>
        </w:tc>
        <w:tc>
          <w:tcPr>
            <w:tcW w:w="6804" w:type="dxa"/>
            <w:vAlign w:val="center"/>
          </w:tcPr>
          <w:p w:rsidR="00A337B4" w:rsidRDefault="00B96561">
            <w:r>
              <w:rPr>
                <w:rFonts w:hint="eastAsia"/>
              </w:rPr>
              <w:t>1</w:t>
            </w:r>
            <w:r>
              <w:rPr>
                <w:rFonts w:hint="eastAsia"/>
              </w:rPr>
              <w:t>）提供统一短信服务接入，支持阿里云、</w:t>
            </w:r>
            <w:proofErr w:type="gramStart"/>
            <w:r>
              <w:rPr>
                <w:rFonts w:hint="eastAsia"/>
              </w:rPr>
              <w:t>腾讯等</w:t>
            </w:r>
            <w:proofErr w:type="gramEnd"/>
            <w:r>
              <w:rPr>
                <w:rFonts w:hint="eastAsia"/>
              </w:rPr>
              <w:t>短信服务商；</w:t>
            </w:r>
          </w:p>
          <w:p w:rsidR="00A337B4" w:rsidRDefault="00B96561">
            <w:r>
              <w:rPr>
                <w:rFonts w:hint="eastAsia"/>
              </w:rPr>
              <w:t>2</w:t>
            </w:r>
            <w:r>
              <w:rPr>
                <w:rFonts w:hint="eastAsia"/>
              </w:rPr>
              <w:t>）支持消息多种推送方式，短信、</w:t>
            </w:r>
            <w:proofErr w:type="gramStart"/>
            <w:r>
              <w:rPr>
                <w:rFonts w:hint="eastAsia"/>
              </w:rPr>
              <w:t>微信模板</w:t>
            </w:r>
            <w:proofErr w:type="gramEnd"/>
            <w:r>
              <w:rPr>
                <w:rFonts w:hint="eastAsia"/>
              </w:rPr>
              <w:t>消息、推送通知等；</w:t>
            </w:r>
          </w:p>
          <w:p w:rsidR="00A337B4" w:rsidRDefault="00B96561">
            <w:r>
              <w:rPr>
                <w:rFonts w:hint="eastAsia"/>
              </w:rPr>
              <w:t>3</w:t>
            </w:r>
            <w:r>
              <w:rPr>
                <w:rFonts w:hint="eastAsia"/>
              </w:rPr>
              <w:t>）提供即时聊天、视频、语音等多种通讯方式；</w:t>
            </w:r>
          </w:p>
        </w:tc>
      </w:tr>
      <w:tr w:rsidR="00A337B4">
        <w:trPr>
          <w:trHeight w:val="340"/>
          <w:jc w:val="center"/>
        </w:trPr>
        <w:tc>
          <w:tcPr>
            <w:tcW w:w="709" w:type="dxa"/>
            <w:vAlign w:val="center"/>
          </w:tcPr>
          <w:p w:rsidR="00A337B4" w:rsidRDefault="00B96561">
            <w:pPr>
              <w:jc w:val="center"/>
            </w:pPr>
            <w:r>
              <w:rPr>
                <w:rFonts w:hint="eastAsia"/>
              </w:rPr>
              <w:t>1</w:t>
            </w:r>
            <w:r>
              <w:t>.6</w:t>
            </w:r>
          </w:p>
        </w:tc>
        <w:tc>
          <w:tcPr>
            <w:tcW w:w="1559" w:type="dxa"/>
            <w:vAlign w:val="center"/>
          </w:tcPr>
          <w:p w:rsidR="00A337B4" w:rsidRDefault="00B96561">
            <w:r>
              <w:rPr>
                <w:rFonts w:hint="eastAsia"/>
              </w:rPr>
              <w:t>★移动支付平台</w:t>
            </w:r>
          </w:p>
        </w:tc>
        <w:tc>
          <w:tcPr>
            <w:tcW w:w="6804" w:type="dxa"/>
            <w:vAlign w:val="center"/>
          </w:tcPr>
          <w:p w:rsidR="00A337B4" w:rsidRDefault="00B96561">
            <w:r>
              <w:rPr>
                <w:rFonts w:hint="eastAsia"/>
              </w:rPr>
              <w:t>1</w:t>
            </w:r>
            <w:r>
              <w:rPr>
                <w:rFonts w:hint="eastAsia"/>
              </w:rPr>
              <w:t>）统一支付体系，提供微信、支付宝、</w:t>
            </w:r>
            <w:proofErr w:type="gramStart"/>
            <w:r>
              <w:rPr>
                <w:rFonts w:hint="eastAsia"/>
              </w:rPr>
              <w:t>医</w:t>
            </w:r>
            <w:proofErr w:type="gramEnd"/>
            <w:r>
              <w:rPr>
                <w:rFonts w:hint="eastAsia"/>
              </w:rPr>
              <w:t>保等支付入口；</w:t>
            </w:r>
          </w:p>
          <w:p w:rsidR="00A337B4" w:rsidRDefault="00B96561">
            <w:r>
              <w:rPr>
                <w:rFonts w:hint="eastAsia"/>
              </w:rPr>
              <w:t>2</w:t>
            </w:r>
            <w:r>
              <w:rPr>
                <w:rFonts w:hint="eastAsia"/>
              </w:rPr>
              <w:t>）统一财务管理，方便统一对账，减少对账差错；</w:t>
            </w:r>
          </w:p>
          <w:p w:rsidR="00A337B4" w:rsidRDefault="00B96561">
            <w:r>
              <w:rPr>
                <w:rFonts w:hint="eastAsia"/>
              </w:rPr>
              <w:t>3</w:t>
            </w:r>
            <w:r>
              <w:rPr>
                <w:rFonts w:hint="eastAsia"/>
              </w:rPr>
              <w:t>）提供交易记录查看，便于查看交易详细记录；</w:t>
            </w:r>
          </w:p>
          <w:p w:rsidR="00A337B4" w:rsidRDefault="00B96561">
            <w:r>
              <w:rPr>
                <w:rFonts w:hint="eastAsia"/>
              </w:rPr>
              <w:t>4</w:t>
            </w:r>
            <w:r>
              <w:rPr>
                <w:rFonts w:hint="eastAsia"/>
              </w:rPr>
              <w:t>）交易风险控制，提供暂停退款以及延迟退款。</w:t>
            </w:r>
          </w:p>
        </w:tc>
      </w:tr>
      <w:tr w:rsidR="00A337B4">
        <w:trPr>
          <w:trHeight w:val="340"/>
          <w:jc w:val="center"/>
        </w:trPr>
        <w:tc>
          <w:tcPr>
            <w:tcW w:w="709" w:type="dxa"/>
            <w:vAlign w:val="center"/>
          </w:tcPr>
          <w:p w:rsidR="00A337B4" w:rsidRDefault="00B96561">
            <w:pPr>
              <w:jc w:val="center"/>
            </w:pPr>
            <w:r>
              <w:rPr>
                <w:rFonts w:hint="eastAsia"/>
              </w:rPr>
              <w:t>1.7</w:t>
            </w:r>
          </w:p>
        </w:tc>
        <w:tc>
          <w:tcPr>
            <w:tcW w:w="1559" w:type="dxa"/>
            <w:vAlign w:val="center"/>
          </w:tcPr>
          <w:p w:rsidR="00A337B4" w:rsidRDefault="00B96561">
            <w:r>
              <w:rPr>
                <w:rFonts w:hint="eastAsia"/>
              </w:rPr>
              <w:t>医护</w:t>
            </w:r>
            <w:r>
              <w:rPr>
                <w:rFonts w:hint="eastAsia"/>
              </w:rPr>
              <w:t>A</w:t>
            </w:r>
            <w:r>
              <w:t>PP</w:t>
            </w:r>
            <w:r>
              <w:rPr>
                <w:rFonts w:hint="eastAsia"/>
              </w:rPr>
              <w:t>、</w:t>
            </w:r>
            <w:r>
              <w:t>PC</w:t>
            </w:r>
            <w:r>
              <w:t>端</w:t>
            </w:r>
          </w:p>
        </w:tc>
        <w:tc>
          <w:tcPr>
            <w:tcW w:w="6804" w:type="dxa"/>
            <w:vAlign w:val="center"/>
          </w:tcPr>
          <w:p w:rsidR="00A337B4" w:rsidRDefault="00B96561">
            <w:r>
              <w:rPr>
                <w:rFonts w:hint="eastAsia"/>
              </w:rPr>
              <w:t>1</w:t>
            </w:r>
            <w:r>
              <w:rPr>
                <w:rFonts w:hint="eastAsia"/>
              </w:rPr>
              <w:t>）提供面向医护人员统一应用入口，包括</w:t>
            </w:r>
            <w:r>
              <w:rPr>
                <w:rFonts w:hint="eastAsia"/>
              </w:rPr>
              <w:t>APP</w:t>
            </w:r>
            <w:r>
              <w:rPr>
                <w:rFonts w:hint="eastAsia"/>
              </w:rPr>
              <w:t>、</w:t>
            </w:r>
            <w:r>
              <w:rPr>
                <w:rFonts w:hint="eastAsia"/>
              </w:rPr>
              <w:t>PC</w:t>
            </w:r>
            <w:r>
              <w:rPr>
                <w:rFonts w:hint="eastAsia"/>
              </w:rPr>
              <w:t>端等；</w:t>
            </w:r>
          </w:p>
        </w:tc>
      </w:tr>
      <w:tr w:rsidR="00A337B4">
        <w:trPr>
          <w:trHeight w:val="340"/>
          <w:jc w:val="center"/>
        </w:trPr>
        <w:tc>
          <w:tcPr>
            <w:tcW w:w="709" w:type="dxa"/>
            <w:vAlign w:val="center"/>
          </w:tcPr>
          <w:p w:rsidR="00A337B4" w:rsidRDefault="00B96561">
            <w:pPr>
              <w:jc w:val="center"/>
            </w:pPr>
            <w:r>
              <w:rPr>
                <w:rFonts w:hint="eastAsia"/>
              </w:rPr>
              <w:t>1</w:t>
            </w:r>
            <w:r>
              <w:t>.</w:t>
            </w:r>
            <w:r>
              <w:rPr>
                <w:rFonts w:hint="eastAsia"/>
              </w:rPr>
              <w:t>8</w:t>
            </w:r>
          </w:p>
        </w:tc>
        <w:tc>
          <w:tcPr>
            <w:tcW w:w="1559" w:type="dxa"/>
            <w:vAlign w:val="center"/>
          </w:tcPr>
          <w:p w:rsidR="00A337B4" w:rsidRDefault="00B96561">
            <w:r>
              <w:rPr>
                <w:rFonts w:hint="eastAsia"/>
              </w:rPr>
              <w:t>运营监管平台</w:t>
            </w:r>
          </w:p>
        </w:tc>
        <w:tc>
          <w:tcPr>
            <w:tcW w:w="6804" w:type="dxa"/>
            <w:vAlign w:val="center"/>
          </w:tcPr>
          <w:p w:rsidR="00A337B4" w:rsidRDefault="00B96561">
            <w:r>
              <w:rPr>
                <w:rFonts w:hint="eastAsia"/>
              </w:rPr>
              <w:t>1</w:t>
            </w:r>
            <w:r>
              <w:rPr>
                <w:rFonts w:hint="eastAsia"/>
              </w:rPr>
              <w:t>）排班坐诊情况监管：支持对当日出诊的医生进行查看；支持查看医生在线情况（查岗）；</w:t>
            </w:r>
          </w:p>
          <w:p w:rsidR="00A337B4" w:rsidRDefault="00B96561">
            <w:r>
              <w:t>2</w:t>
            </w:r>
            <w:r>
              <w:rPr>
                <w:rFonts w:hint="eastAsia"/>
              </w:rPr>
              <w:t>）服务统计监管：针对服务人次、平均回复时长等统计项进行统计分析；</w:t>
            </w:r>
          </w:p>
          <w:p w:rsidR="00A337B4" w:rsidRDefault="00B96561">
            <w:r>
              <w:rPr>
                <w:rFonts w:hint="eastAsia"/>
              </w:rPr>
              <w:t>3</w:t>
            </w:r>
            <w:r>
              <w:rPr>
                <w:rFonts w:hint="eastAsia"/>
              </w:rPr>
              <w:t>）服务评价监管：支持针对患者的服务评价进行查阅；</w:t>
            </w:r>
            <w:r>
              <w:t xml:space="preserve"> </w:t>
            </w:r>
          </w:p>
          <w:p w:rsidR="00A337B4" w:rsidRDefault="00B96561">
            <w:r>
              <w:rPr>
                <w:rFonts w:hint="eastAsia"/>
              </w:rPr>
              <w:t>4</w:t>
            </w:r>
            <w:r>
              <w:rPr>
                <w:rFonts w:hint="eastAsia"/>
              </w:rPr>
              <w:t>）患者精确查找：支持根据病人的姓名、手机号、身份证查询患者线上就诊记录；</w:t>
            </w:r>
          </w:p>
        </w:tc>
      </w:tr>
      <w:tr w:rsidR="00A337B4">
        <w:trPr>
          <w:trHeight w:val="340"/>
          <w:jc w:val="center"/>
        </w:trPr>
        <w:tc>
          <w:tcPr>
            <w:tcW w:w="709" w:type="dxa"/>
            <w:vAlign w:val="center"/>
          </w:tcPr>
          <w:p w:rsidR="00A337B4" w:rsidRDefault="00B96561">
            <w:pPr>
              <w:jc w:val="center"/>
            </w:pPr>
            <w:r>
              <w:rPr>
                <w:rFonts w:hint="eastAsia"/>
              </w:rPr>
              <w:t>2</w:t>
            </w:r>
          </w:p>
        </w:tc>
        <w:tc>
          <w:tcPr>
            <w:tcW w:w="8363" w:type="dxa"/>
            <w:gridSpan w:val="2"/>
            <w:vAlign w:val="center"/>
          </w:tcPr>
          <w:p w:rsidR="00A337B4" w:rsidRDefault="00B96561">
            <w:r>
              <w:rPr>
                <w:rFonts w:hint="eastAsia"/>
              </w:rPr>
              <w:t>线上诊疗系统（互联网医院）</w:t>
            </w:r>
          </w:p>
        </w:tc>
      </w:tr>
      <w:tr w:rsidR="00A337B4">
        <w:trPr>
          <w:trHeight w:val="340"/>
          <w:jc w:val="center"/>
        </w:trPr>
        <w:tc>
          <w:tcPr>
            <w:tcW w:w="709" w:type="dxa"/>
            <w:vAlign w:val="center"/>
          </w:tcPr>
          <w:p w:rsidR="00A337B4" w:rsidRDefault="00B96561">
            <w:pPr>
              <w:jc w:val="center"/>
            </w:pPr>
            <w:r>
              <w:rPr>
                <w:rFonts w:hint="eastAsia"/>
              </w:rPr>
              <w:t>2</w:t>
            </w:r>
            <w:r>
              <w:t>.1</w:t>
            </w:r>
          </w:p>
        </w:tc>
        <w:tc>
          <w:tcPr>
            <w:tcW w:w="1559" w:type="dxa"/>
            <w:vAlign w:val="center"/>
          </w:tcPr>
          <w:p w:rsidR="00A337B4" w:rsidRDefault="00B96561">
            <w:r>
              <w:rPr>
                <w:rFonts w:hint="eastAsia"/>
              </w:rPr>
              <w:t>★在线咨询</w:t>
            </w:r>
          </w:p>
        </w:tc>
        <w:tc>
          <w:tcPr>
            <w:tcW w:w="6804" w:type="dxa"/>
            <w:vAlign w:val="center"/>
          </w:tcPr>
          <w:p w:rsidR="00A337B4" w:rsidRDefault="00B96561">
            <w:r>
              <w:rPr>
                <w:rFonts w:hint="eastAsia"/>
              </w:rPr>
              <w:t>1</w:t>
            </w:r>
            <w:r>
              <w:rPr>
                <w:rFonts w:hint="eastAsia"/>
              </w:rPr>
              <w:t>）支持通过</w:t>
            </w:r>
            <w:r>
              <w:rPr>
                <w:rFonts w:hint="eastAsia"/>
              </w:rPr>
              <w:t>APP</w:t>
            </w:r>
            <w:proofErr w:type="gramStart"/>
            <w:r>
              <w:rPr>
                <w:rFonts w:hint="eastAsia"/>
              </w:rPr>
              <w:t>或微信小</w:t>
            </w:r>
            <w:proofErr w:type="gramEnd"/>
            <w:r>
              <w:rPr>
                <w:rFonts w:hint="eastAsia"/>
              </w:rPr>
              <w:t>程序与医生建立联系，实现图文咨询、电话咨询或音视频咨询；</w:t>
            </w:r>
          </w:p>
          <w:p w:rsidR="00A337B4" w:rsidRDefault="00B96561">
            <w:r>
              <w:rPr>
                <w:rFonts w:hint="eastAsia"/>
              </w:rPr>
              <w:t>2</w:t>
            </w:r>
            <w:r>
              <w:rPr>
                <w:rFonts w:hint="eastAsia"/>
              </w:rPr>
              <w:t>）支持患者照片上传病历资料；</w:t>
            </w:r>
          </w:p>
          <w:p w:rsidR="00A337B4" w:rsidRDefault="00B96561">
            <w:r>
              <w:rPr>
                <w:rFonts w:hint="eastAsia"/>
              </w:rPr>
              <w:t>3</w:t>
            </w:r>
            <w:r>
              <w:rPr>
                <w:rFonts w:hint="eastAsia"/>
              </w:rPr>
              <w:t>）支持显示患者的离线和在线状态，患者离线时可以消息通知上线；</w:t>
            </w:r>
          </w:p>
          <w:p w:rsidR="00A337B4" w:rsidRDefault="00B96561">
            <w:r>
              <w:t>4</w:t>
            </w:r>
            <w:r>
              <w:rPr>
                <w:rFonts w:hint="eastAsia"/>
              </w:rPr>
              <w:t>）支持咨询收费标准分级分类设置；</w:t>
            </w:r>
          </w:p>
          <w:p w:rsidR="00A337B4" w:rsidRDefault="00B96561">
            <w:r>
              <w:t>5</w:t>
            </w:r>
            <w:r>
              <w:rPr>
                <w:rFonts w:hint="eastAsia"/>
              </w:rPr>
              <w:t>）支持医生在线状态、服务方式开启和暂停设置；</w:t>
            </w:r>
          </w:p>
          <w:p w:rsidR="00A337B4" w:rsidRDefault="00B96561">
            <w:r>
              <w:t>6</w:t>
            </w:r>
            <w:r>
              <w:rPr>
                <w:rFonts w:hint="eastAsia"/>
              </w:rPr>
              <w:t>）支持限制患者咨询时长、咨询次数限制；</w:t>
            </w:r>
          </w:p>
          <w:p w:rsidR="00A337B4" w:rsidRDefault="00B96561">
            <w:r>
              <w:t>7</w:t>
            </w:r>
            <w:r>
              <w:rPr>
                <w:rFonts w:hint="eastAsia"/>
              </w:rPr>
              <w:t>）支持常用语收藏和回复；</w:t>
            </w:r>
          </w:p>
          <w:p w:rsidR="00A337B4" w:rsidRDefault="00B96561">
            <w:r>
              <w:t>8</w:t>
            </w:r>
            <w:r>
              <w:rPr>
                <w:rFonts w:hint="eastAsia"/>
              </w:rPr>
              <w:t>）支持发送表情包；</w:t>
            </w:r>
          </w:p>
          <w:p w:rsidR="00A337B4" w:rsidRDefault="00B96561">
            <w:r>
              <w:t>9</w:t>
            </w:r>
            <w:r>
              <w:rPr>
                <w:rFonts w:hint="eastAsia"/>
              </w:rPr>
              <w:t>）支持按住不放短语音回复；</w:t>
            </w:r>
          </w:p>
          <w:p w:rsidR="00A337B4" w:rsidRDefault="00B96561">
            <w:r>
              <w:rPr>
                <w:rFonts w:hint="eastAsia"/>
              </w:rPr>
              <w:t>10</w:t>
            </w:r>
            <w:r>
              <w:rPr>
                <w:rFonts w:hint="eastAsia"/>
              </w:rPr>
              <w:t>）支持医生和患者在咨询问诊全流程的消息提醒；</w:t>
            </w:r>
          </w:p>
          <w:p w:rsidR="00A337B4" w:rsidRDefault="00B96561">
            <w:r>
              <w:rPr>
                <w:rFonts w:hint="eastAsia"/>
              </w:rPr>
              <w:t>11</w:t>
            </w:r>
            <w:r>
              <w:rPr>
                <w:rFonts w:hint="eastAsia"/>
              </w:rPr>
              <w:t>）支持患者关注后收藏专家名片。</w:t>
            </w:r>
          </w:p>
        </w:tc>
      </w:tr>
      <w:tr w:rsidR="00A337B4">
        <w:trPr>
          <w:trHeight w:val="340"/>
          <w:jc w:val="center"/>
        </w:trPr>
        <w:tc>
          <w:tcPr>
            <w:tcW w:w="709" w:type="dxa"/>
            <w:vAlign w:val="center"/>
          </w:tcPr>
          <w:p w:rsidR="00A337B4" w:rsidRDefault="00B96561">
            <w:pPr>
              <w:jc w:val="center"/>
            </w:pPr>
            <w:r>
              <w:rPr>
                <w:rFonts w:hint="eastAsia"/>
              </w:rPr>
              <w:t>2</w:t>
            </w:r>
            <w:r>
              <w:t>.2</w:t>
            </w:r>
          </w:p>
        </w:tc>
        <w:tc>
          <w:tcPr>
            <w:tcW w:w="1559" w:type="dxa"/>
            <w:vAlign w:val="center"/>
          </w:tcPr>
          <w:p w:rsidR="00A337B4" w:rsidRDefault="00B96561">
            <w:r>
              <w:rPr>
                <w:rFonts w:hint="eastAsia"/>
              </w:rPr>
              <w:t>线上复诊</w:t>
            </w:r>
          </w:p>
        </w:tc>
        <w:tc>
          <w:tcPr>
            <w:tcW w:w="6804" w:type="dxa"/>
            <w:vAlign w:val="center"/>
          </w:tcPr>
          <w:p w:rsidR="00A337B4" w:rsidRDefault="00B96561">
            <w:r>
              <w:rPr>
                <w:rFonts w:hint="eastAsia"/>
              </w:rPr>
              <w:t>1</w:t>
            </w:r>
            <w:r>
              <w:rPr>
                <w:rFonts w:hint="eastAsia"/>
              </w:rPr>
              <w:t>）支持根据互联网管理办法规定，挂号前需签署互联网医院就诊知情同意书；</w:t>
            </w:r>
          </w:p>
          <w:p w:rsidR="00A337B4" w:rsidRDefault="00B96561">
            <w:r>
              <w:rPr>
                <w:rFonts w:hint="eastAsia"/>
              </w:rPr>
              <w:t>2</w:t>
            </w:r>
            <w:r>
              <w:rPr>
                <w:rFonts w:hint="eastAsia"/>
              </w:rPr>
              <w:t>）支持根据互联网管理办法规定，公示医院互联网执业资质；</w:t>
            </w:r>
          </w:p>
          <w:p w:rsidR="00A337B4" w:rsidRDefault="00B96561">
            <w:r>
              <w:rPr>
                <w:rFonts w:hint="eastAsia"/>
              </w:rPr>
              <w:t>3</w:t>
            </w:r>
            <w:r>
              <w:rPr>
                <w:rFonts w:hint="eastAsia"/>
              </w:rPr>
              <w:t>）支持通过医生主页展示医生资格证电子证照；</w:t>
            </w:r>
          </w:p>
          <w:p w:rsidR="00A337B4" w:rsidRDefault="00B96561">
            <w:r>
              <w:rPr>
                <w:rFonts w:hint="eastAsia"/>
              </w:rPr>
              <w:t>4</w:t>
            </w:r>
            <w:r>
              <w:rPr>
                <w:rFonts w:hint="eastAsia"/>
              </w:rPr>
              <w:t>）支持展示医生问诊量、平均等待时长、满意度等统计指标；</w:t>
            </w:r>
          </w:p>
          <w:p w:rsidR="00A337B4" w:rsidRDefault="00B96561">
            <w:r>
              <w:t>5</w:t>
            </w:r>
            <w:r>
              <w:rPr>
                <w:rFonts w:hint="eastAsia"/>
              </w:rPr>
              <w:t>）展示患者服务评价详情；</w:t>
            </w:r>
          </w:p>
          <w:p w:rsidR="00A337B4" w:rsidRDefault="00B96561">
            <w:r>
              <w:t>6</w:t>
            </w:r>
            <w:r>
              <w:rPr>
                <w:rFonts w:hint="eastAsia"/>
              </w:rPr>
              <w:t>）支持患者挂号时选择首诊记录；</w:t>
            </w:r>
          </w:p>
          <w:p w:rsidR="00A337B4" w:rsidRDefault="00B96561">
            <w:r>
              <w:t>7</w:t>
            </w:r>
            <w:r>
              <w:rPr>
                <w:rFonts w:hint="eastAsia"/>
              </w:rPr>
              <w:t>）支持医生查看诊前智能评估问卷；</w:t>
            </w:r>
          </w:p>
          <w:p w:rsidR="00A337B4" w:rsidRDefault="00B96561">
            <w:r>
              <w:rPr>
                <w:rFonts w:hint="eastAsia"/>
              </w:rPr>
              <w:lastRenderedPageBreak/>
              <w:t>8</w:t>
            </w:r>
            <w:r>
              <w:rPr>
                <w:rFonts w:hint="eastAsia"/>
              </w:rPr>
              <w:t>）支持系统自动提取患者历次线上和线下的就诊记录（包括：病案首页、病历、医嘱、检查、检验报告等），医生可以选择或调整患者的初诊记录；</w:t>
            </w:r>
          </w:p>
          <w:p w:rsidR="00A337B4" w:rsidRDefault="00B96561">
            <w:r>
              <w:rPr>
                <w:rFonts w:hint="eastAsia"/>
              </w:rPr>
              <w:t>9</w:t>
            </w:r>
            <w:r>
              <w:rPr>
                <w:rFonts w:hint="eastAsia"/>
              </w:rPr>
              <w:t>）支持</w:t>
            </w:r>
            <w:proofErr w:type="gramStart"/>
            <w:r>
              <w:rPr>
                <w:rFonts w:hint="eastAsia"/>
              </w:rPr>
              <w:t>患者微信查看</w:t>
            </w:r>
            <w:proofErr w:type="gramEnd"/>
            <w:r>
              <w:rPr>
                <w:rFonts w:hint="eastAsia"/>
              </w:rPr>
              <w:t>就诊记录，支持查看本次互联网就诊病历、处方、检查检验申请等；</w:t>
            </w:r>
          </w:p>
          <w:p w:rsidR="00A337B4" w:rsidRDefault="00B96561">
            <w:r>
              <w:t>1</w:t>
            </w:r>
            <w:r>
              <w:rPr>
                <w:rFonts w:hint="eastAsia"/>
              </w:rPr>
              <w:t>0</w:t>
            </w:r>
            <w:r>
              <w:rPr>
                <w:rFonts w:hint="eastAsia"/>
              </w:rPr>
              <w:t>）支持患者评价，线上服务完成后，系统会自动推送评价邀请，邀请患者对本次服务评价；</w:t>
            </w:r>
          </w:p>
          <w:p w:rsidR="00A337B4" w:rsidRDefault="00B96561">
            <w:r>
              <w:t>1</w:t>
            </w:r>
            <w:r>
              <w:rPr>
                <w:rFonts w:hint="eastAsia"/>
              </w:rPr>
              <w:t>1</w:t>
            </w:r>
            <w:r>
              <w:rPr>
                <w:rFonts w:hint="eastAsia"/>
              </w:rPr>
              <w:t>）支持患者关注后收藏专家名片；</w:t>
            </w:r>
          </w:p>
        </w:tc>
      </w:tr>
      <w:tr w:rsidR="00A337B4">
        <w:trPr>
          <w:trHeight w:val="340"/>
          <w:jc w:val="center"/>
        </w:trPr>
        <w:tc>
          <w:tcPr>
            <w:tcW w:w="709" w:type="dxa"/>
            <w:vAlign w:val="center"/>
          </w:tcPr>
          <w:p w:rsidR="00A337B4" w:rsidRDefault="00B96561">
            <w:pPr>
              <w:jc w:val="center"/>
            </w:pPr>
            <w:r>
              <w:rPr>
                <w:rFonts w:hint="eastAsia"/>
              </w:rPr>
              <w:lastRenderedPageBreak/>
              <w:t>2</w:t>
            </w:r>
            <w:r>
              <w:t>.3</w:t>
            </w:r>
          </w:p>
        </w:tc>
        <w:tc>
          <w:tcPr>
            <w:tcW w:w="1559" w:type="dxa"/>
            <w:vAlign w:val="center"/>
          </w:tcPr>
          <w:p w:rsidR="00A337B4" w:rsidRDefault="00B96561">
            <w:r>
              <w:rPr>
                <w:rFonts w:hint="eastAsia"/>
              </w:rPr>
              <w:t>▲云诊室</w:t>
            </w:r>
          </w:p>
        </w:tc>
        <w:tc>
          <w:tcPr>
            <w:tcW w:w="6804" w:type="dxa"/>
            <w:vAlign w:val="center"/>
          </w:tcPr>
          <w:p w:rsidR="00A337B4" w:rsidRDefault="00B96561">
            <w:r>
              <w:t>1</w:t>
            </w:r>
            <w:r>
              <w:rPr>
                <w:rFonts w:hint="eastAsia"/>
              </w:rPr>
              <w:t>）支持展示医生线上排班安排预览；</w:t>
            </w:r>
          </w:p>
          <w:p w:rsidR="00A337B4" w:rsidRDefault="00B96561">
            <w:r>
              <w:t>2</w:t>
            </w:r>
            <w:r>
              <w:rPr>
                <w:rFonts w:hint="eastAsia"/>
              </w:rPr>
              <w:t>）支持患者挂号时选择首诊记录；</w:t>
            </w:r>
          </w:p>
          <w:p w:rsidR="00A337B4" w:rsidRDefault="00B96561">
            <w:r>
              <w:t>3</w:t>
            </w:r>
            <w:r>
              <w:rPr>
                <w:rFonts w:hint="eastAsia"/>
              </w:rPr>
              <w:t>）支持填写预检分诊问卷</w:t>
            </w:r>
            <w:proofErr w:type="gramStart"/>
            <w:r>
              <w:rPr>
                <w:rFonts w:hint="eastAsia"/>
              </w:rPr>
              <w:t>前锁号</w:t>
            </w:r>
            <w:proofErr w:type="gramEnd"/>
            <w:r>
              <w:rPr>
                <w:rFonts w:hint="eastAsia"/>
              </w:rPr>
              <w:t>，过期未填写和支付可以自动退款；</w:t>
            </w:r>
          </w:p>
          <w:p w:rsidR="00A337B4" w:rsidRDefault="00B96561">
            <w:r>
              <w:t>4</w:t>
            </w:r>
            <w:r>
              <w:rPr>
                <w:rFonts w:hint="eastAsia"/>
              </w:rPr>
              <w:t>）支持医生查看诊前智能评估问卷；</w:t>
            </w:r>
          </w:p>
          <w:p w:rsidR="00A337B4" w:rsidRDefault="00B96561">
            <w:r>
              <w:t>5</w:t>
            </w:r>
            <w:r>
              <w:rPr>
                <w:rFonts w:hint="eastAsia"/>
              </w:rPr>
              <w:t>）支持如果患者不满足接诊要求，医生可以填写拒绝说明，拒绝后会通知患者自动退费；</w:t>
            </w:r>
          </w:p>
          <w:p w:rsidR="00A337B4" w:rsidRDefault="00B96561">
            <w:r>
              <w:t>6</w:t>
            </w:r>
            <w:r>
              <w:rPr>
                <w:rFonts w:hint="eastAsia"/>
              </w:rPr>
              <w:t>）支持系统自动提取患者历次线上和线下的就诊记录（包括：病案首页、病历、医嘱、检查、检验报告等），医生可以选择或调整患者的初诊记录；</w:t>
            </w:r>
          </w:p>
          <w:p w:rsidR="00A337B4" w:rsidRDefault="00B96561">
            <w:r>
              <w:t>7</w:t>
            </w:r>
            <w:r>
              <w:rPr>
                <w:rFonts w:hint="eastAsia"/>
              </w:rPr>
              <w:t>）支持关联初诊记录后自动复制初诊记录的诊断；支持</w:t>
            </w:r>
            <w:r>
              <w:rPr>
                <w:rFonts w:hint="eastAsia"/>
              </w:rPr>
              <w:t>ICD-10</w:t>
            </w:r>
            <w:r>
              <w:rPr>
                <w:rFonts w:hint="eastAsia"/>
              </w:rPr>
              <w:t>诊断编码匹配录入；支持科室常用诊断快速录入；</w:t>
            </w:r>
          </w:p>
          <w:p w:rsidR="00A337B4" w:rsidRDefault="00B96561">
            <w:r>
              <w:t>8</w:t>
            </w:r>
            <w:r>
              <w:rPr>
                <w:rFonts w:hint="eastAsia"/>
              </w:rPr>
              <w:t>）支持各科室门诊病历书写模版；支持过敏</w:t>
            </w:r>
            <w:proofErr w:type="gramStart"/>
            <w:r>
              <w:rPr>
                <w:rFonts w:hint="eastAsia"/>
              </w:rPr>
              <w:t>史快速</w:t>
            </w:r>
            <w:proofErr w:type="gramEnd"/>
            <w:r>
              <w:rPr>
                <w:rFonts w:hint="eastAsia"/>
              </w:rPr>
              <w:t>录入；</w:t>
            </w:r>
          </w:p>
          <w:p w:rsidR="00A337B4" w:rsidRDefault="00B96561">
            <w:r>
              <w:rPr>
                <w:rFonts w:hint="eastAsia"/>
              </w:rPr>
              <w:t>9</w:t>
            </w:r>
            <w:r>
              <w:rPr>
                <w:rFonts w:hint="eastAsia"/>
              </w:rPr>
              <w:t>）支持</w:t>
            </w:r>
            <w:proofErr w:type="gramStart"/>
            <w:r>
              <w:rPr>
                <w:rFonts w:hint="eastAsia"/>
              </w:rPr>
              <w:t>患者微信查看</w:t>
            </w:r>
            <w:proofErr w:type="gramEnd"/>
            <w:r>
              <w:rPr>
                <w:rFonts w:hint="eastAsia"/>
              </w:rPr>
              <w:t>就诊视图，支持查看本次互联网就诊病历、处方、检查检验申请等；</w:t>
            </w:r>
          </w:p>
          <w:p w:rsidR="00A337B4" w:rsidRDefault="00B96561">
            <w:r>
              <w:t>1</w:t>
            </w:r>
            <w:r>
              <w:rPr>
                <w:rFonts w:hint="eastAsia"/>
              </w:rPr>
              <w:t>0</w:t>
            </w:r>
            <w:r>
              <w:rPr>
                <w:rFonts w:hint="eastAsia"/>
              </w:rPr>
              <w:t>）支持完成就诊时智能检查：未关联初诊记录可自动提醒，病历书写未提交签名自动提醒；</w:t>
            </w:r>
          </w:p>
        </w:tc>
      </w:tr>
      <w:tr w:rsidR="00A337B4">
        <w:trPr>
          <w:trHeight w:val="340"/>
          <w:jc w:val="center"/>
        </w:trPr>
        <w:tc>
          <w:tcPr>
            <w:tcW w:w="709" w:type="dxa"/>
            <w:vAlign w:val="center"/>
          </w:tcPr>
          <w:p w:rsidR="00A337B4" w:rsidRDefault="00B96561">
            <w:pPr>
              <w:jc w:val="center"/>
            </w:pPr>
            <w:r>
              <w:rPr>
                <w:rFonts w:hint="eastAsia"/>
              </w:rPr>
              <w:t>2.4</w:t>
            </w:r>
          </w:p>
        </w:tc>
        <w:tc>
          <w:tcPr>
            <w:tcW w:w="1559" w:type="dxa"/>
            <w:vAlign w:val="center"/>
          </w:tcPr>
          <w:p w:rsidR="00A337B4" w:rsidRDefault="00B96561">
            <w:r>
              <w:rPr>
                <w:rFonts w:hint="eastAsia"/>
              </w:rPr>
              <w:t>★医生端</w:t>
            </w:r>
            <w:r>
              <w:rPr>
                <w:rFonts w:hint="eastAsia"/>
              </w:rPr>
              <w:t>APP</w:t>
            </w:r>
          </w:p>
        </w:tc>
        <w:tc>
          <w:tcPr>
            <w:tcW w:w="6804" w:type="dxa"/>
            <w:vAlign w:val="center"/>
          </w:tcPr>
          <w:p w:rsidR="00A337B4" w:rsidRDefault="00B96561">
            <w:r>
              <w:rPr>
                <w:rFonts w:hint="eastAsia"/>
              </w:rPr>
              <w:t>1</w:t>
            </w:r>
            <w:r>
              <w:rPr>
                <w:rFonts w:hint="eastAsia"/>
              </w:rPr>
              <w:t>）支持为医院提供互联网医院专</w:t>
            </w:r>
            <w:proofErr w:type="gramStart"/>
            <w:r>
              <w:rPr>
                <w:rFonts w:hint="eastAsia"/>
              </w:rPr>
              <w:t>属医生端</w:t>
            </w:r>
            <w:proofErr w:type="gramEnd"/>
            <w:r>
              <w:rPr>
                <w:rFonts w:hint="eastAsia"/>
              </w:rPr>
              <w:t>APP</w:t>
            </w:r>
            <w:r>
              <w:rPr>
                <w:rFonts w:hint="eastAsia"/>
              </w:rPr>
              <w:t>，</w:t>
            </w:r>
          </w:p>
          <w:p w:rsidR="00A337B4" w:rsidRDefault="00B96561">
            <w:r>
              <w:rPr>
                <w:rFonts w:hint="eastAsia"/>
              </w:rPr>
              <w:t>2</w:t>
            </w:r>
            <w:r>
              <w:rPr>
                <w:rFonts w:hint="eastAsia"/>
              </w:rPr>
              <w:t>）支持医生提供免费咨询、就诊挂号、团队服务、待接诊、当前问诊及电话预约、处方开立、历史处方、药品查询、患者搜索入口、分组管理、群发消息、患者列表、服务设置、个人信息、医生收入、我的</w:t>
            </w:r>
            <w:proofErr w:type="gramStart"/>
            <w:r>
              <w:rPr>
                <w:rFonts w:hint="eastAsia"/>
              </w:rPr>
              <w:t>二维码名片</w:t>
            </w:r>
            <w:proofErr w:type="gramEnd"/>
            <w:r>
              <w:rPr>
                <w:rFonts w:hint="eastAsia"/>
              </w:rPr>
              <w:t>、我的团队服务、我的问诊记录、患者评价、</w:t>
            </w:r>
            <w:r>
              <w:rPr>
                <w:rFonts w:hint="eastAsia"/>
              </w:rPr>
              <w:t>CA</w:t>
            </w:r>
            <w:r>
              <w:rPr>
                <w:rFonts w:hint="eastAsia"/>
              </w:rPr>
              <w:t>认证申请、处方签名、设置、消息通知。</w:t>
            </w:r>
          </w:p>
          <w:p w:rsidR="00A337B4" w:rsidRDefault="00B96561">
            <w:r>
              <w:rPr>
                <w:rFonts w:hint="eastAsia"/>
              </w:rPr>
              <w:t>3</w:t>
            </w:r>
            <w:r>
              <w:rPr>
                <w:rFonts w:hint="eastAsia"/>
              </w:rPr>
              <w:t>）支持线上开具检查检验单。医生开具检查或检验电子申请单、获取检查预约资源功能，支持按平台标准对接</w:t>
            </w:r>
            <w:r>
              <w:rPr>
                <w:rFonts w:hint="eastAsia"/>
              </w:rPr>
              <w:t>HIS</w:t>
            </w:r>
            <w:r>
              <w:rPr>
                <w:rFonts w:hint="eastAsia"/>
              </w:rPr>
              <w:t>，支持按平台标准对接预约平台，实现用户按约定时间到院支付，用户如约到</w:t>
            </w:r>
            <w:proofErr w:type="gramStart"/>
            <w:r>
              <w:rPr>
                <w:rFonts w:hint="eastAsia"/>
              </w:rPr>
              <w:t>院执行</w:t>
            </w:r>
            <w:proofErr w:type="gramEnd"/>
            <w:r>
              <w:rPr>
                <w:rFonts w:hint="eastAsia"/>
              </w:rPr>
              <w:t>检查检验项目。</w:t>
            </w:r>
          </w:p>
        </w:tc>
      </w:tr>
      <w:tr w:rsidR="00A337B4">
        <w:trPr>
          <w:trHeight w:val="340"/>
          <w:jc w:val="center"/>
        </w:trPr>
        <w:tc>
          <w:tcPr>
            <w:tcW w:w="709" w:type="dxa"/>
            <w:vAlign w:val="center"/>
          </w:tcPr>
          <w:p w:rsidR="00A337B4" w:rsidRDefault="00B96561">
            <w:pPr>
              <w:jc w:val="center"/>
            </w:pPr>
            <w:r>
              <w:rPr>
                <w:rFonts w:hint="eastAsia"/>
              </w:rPr>
              <w:t>2.5</w:t>
            </w:r>
          </w:p>
        </w:tc>
        <w:tc>
          <w:tcPr>
            <w:tcW w:w="1559" w:type="dxa"/>
            <w:vAlign w:val="center"/>
          </w:tcPr>
          <w:p w:rsidR="00A337B4" w:rsidRDefault="00B96561">
            <w:r>
              <w:rPr>
                <w:rFonts w:hint="eastAsia"/>
              </w:rPr>
              <w:t>用户端</w:t>
            </w:r>
          </w:p>
        </w:tc>
        <w:tc>
          <w:tcPr>
            <w:tcW w:w="6804" w:type="dxa"/>
            <w:vAlign w:val="center"/>
          </w:tcPr>
          <w:p w:rsidR="00A337B4" w:rsidRDefault="00B96561">
            <w:r>
              <w:rPr>
                <w:rFonts w:hint="eastAsia"/>
              </w:rPr>
              <w:t>支持个人信息管理</w:t>
            </w:r>
          </w:p>
          <w:p w:rsidR="00A337B4" w:rsidRDefault="00B96561">
            <w:r>
              <w:rPr>
                <w:rFonts w:hint="eastAsia"/>
              </w:rPr>
              <w:t>支持就诊人管理</w:t>
            </w:r>
          </w:p>
          <w:p w:rsidR="00A337B4" w:rsidRDefault="00B96561">
            <w:r>
              <w:rPr>
                <w:rFonts w:hint="eastAsia"/>
              </w:rPr>
              <w:t>支持问诊订单管理</w:t>
            </w:r>
          </w:p>
          <w:p w:rsidR="00A337B4" w:rsidRDefault="00B96561">
            <w:r>
              <w:rPr>
                <w:rFonts w:hint="eastAsia"/>
              </w:rPr>
              <w:t>支持购药订单</w:t>
            </w:r>
          </w:p>
          <w:p w:rsidR="00A337B4" w:rsidRDefault="00B96561">
            <w:r>
              <w:rPr>
                <w:rFonts w:hint="eastAsia"/>
              </w:rPr>
              <w:t>支持检验检查查看</w:t>
            </w:r>
          </w:p>
          <w:p w:rsidR="00A337B4" w:rsidRDefault="00B96561">
            <w:r>
              <w:rPr>
                <w:rFonts w:hint="eastAsia"/>
              </w:rPr>
              <w:t>支持实名认证</w:t>
            </w:r>
          </w:p>
          <w:p w:rsidR="00A337B4" w:rsidRDefault="00B96561">
            <w:r>
              <w:rPr>
                <w:rFonts w:hint="eastAsia"/>
              </w:rPr>
              <w:t>支持查看我的医生</w:t>
            </w:r>
          </w:p>
          <w:p w:rsidR="00A337B4" w:rsidRDefault="00B96561">
            <w:r>
              <w:rPr>
                <w:rFonts w:hint="eastAsia"/>
              </w:rPr>
              <w:t>支持查看我的服务</w:t>
            </w:r>
          </w:p>
          <w:p w:rsidR="00A337B4" w:rsidRDefault="00B96561">
            <w:r>
              <w:rPr>
                <w:rFonts w:hint="eastAsia"/>
              </w:rPr>
              <w:t>支持查看我的预约</w:t>
            </w:r>
          </w:p>
          <w:p w:rsidR="00A337B4" w:rsidRDefault="00B96561">
            <w:r>
              <w:rPr>
                <w:rFonts w:hint="eastAsia"/>
              </w:rPr>
              <w:t>支持修改密码；</w:t>
            </w:r>
          </w:p>
          <w:p w:rsidR="00A337B4" w:rsidRDefault="00B96561">
            <w:r>
              <w:rPr>
                <w:rFonts w:hint="eastAsia"/>
              </w:rPr>
              <w:t>支持退出当前账号等功能；</w:t>
            </w:r>
          </w:p>
        </w:tc>
      </w:tr>
      <w:tr w:rsidR="00A337B4">
        <w:trPr>
          <w:trHeight w:val="340"/>
          <w:jc w:val="center"/>
        </w:trPr>
        <w:tc>
          <w:tcPr>
            <w:tcW w:w="709" w:type="dxa"/>
            <w:vAlign w:val="center"/>
          </w:tcPr>
          <w:p w:rsidR="00A337B4" w:rsidRDefault="00B96561">
            <w:pPr>
              <w:jc w:val="center"/>
            </w:pPr>
            <w:r>
              <w:rPr>
                <w:rFonts w:hint="eastAsia"/>
              </w:rPr>
              <w:t>2.6</w:t>
            </w:r>
          </w:p>
        </w:tc>
        <w:tc>
          <w:tcPr>
            <w:tcW w:w="1559" w:type="dxa"/>
            <w:vAlign w:val="center"/>
          </w:tcPr>
          <w:p w:rsidR="00A337B4" w:rsidRDefault="00B96561">
            <w:r>
              <w:rPr>
                <w:rFonts w:hint="eastAsia"/>
              </w:rPr>
              <w:t>药师端</w:t>
            </w:r>
          </w:p>
        </w:tc>
        <w:tc>
          <w:tcPr>
            <w:tcW w:w="6804" w:type="dxa"/>
            <w:vAlign w:val="center"/>
          </w:tcPr>
          <w:p w:rsidR="00A337B4" w:rsidRDefault="00B96561">
            <w:r>
              <w:rPr>
                <w:rFonts w:hint="eastAsia"/>
              </w:rPr>
              <w:t>支持认证签名；</w:t>
            </w:r>
          </w:p>
          <w:p w:rsidR="00A337B4" w:rsidRDefault="00B96561">
            <w:r>
              <w:rPr>
                <w:rFonts w:hint="eastAsia"/>
              </w:rPr>
              <w:t>支持人脸识别；</w:t>
            </w:r>
          </w:p>
          <w:p w:rsidR="00A337B4" w:rsidRDefault="00B96561">
            <w:r>
              <w:rPr>
                <w:rFonts w:hint="eastAsia"/>
              </w:rPr>
              <w:t>支持消息提醒；</w:t>
            </w:r>
          </w:p>
          <w:p w:rsidR="00A337B4" w:rsidRDefault="00B96561">
            <w:r>
              <w:rPr>
                <w:rFonts w:hint="eastAsia"/>
              </w:rPr>
              <w:lastRenderedPageBreak/>
              <w:t>支持审方操作；</w:t>
            </w:r>
          </w:p>
        </w:tc>
      </w:tr>
      <w:tr w:rsidR="00A337B4">
        <w:trPr>
          <w:trHeight w:val="340"/>
          <w:jc w:val="center"/>
        </w:trPr>
        <w:tc>
          <w:tcPr>
            <w:tcW w:w="709" w:type="dxa"/>
            <w:vAlign w:val="center"/>
          </w:tcPr>
          <w:p w:rsidR="00A337B4" w:rsidRDefault="00B96561">
            <w:pPr>
              <w:jc w:val="center"/>
            </w:pPr>
            <w:r>
              <w:rPr>
                <w:rFonts w:hint="eastAsia"/>
              </w:rPr>
              <w:lastRenderedPageBreak/>
              <w:t>2</w:t>
            </w:r>
            <w:r>
              <w:t>.4</w:t>
            </w:r>
          </w:p>
        </w:tc>
        <w:tc>
          <w:tcPr>
            <w:tcW w:w="1559" w:type="dxa"/>
            <w:vAlign w:val="center"/>
          </w:tcPr>
          <w:p w:rsidR="00A337B4" w:rsidRDefault="00B96561">
            <w:r>
              <w:rPr>
                <w:rFonts w:hint="eastAsia"/>
              </w:rPr>
              <w:t>线上处方</w:t>
            </w:r>
          </w:p>
        </w:tc>
        <w:tc>
          <w:tcPr>
            <w:tcW w:w="6804" w:type="dxa"/>
            <w:vAlign w:val="center"/>
          </w:tcPr>
          <w:p w:rsidR="00A337B4" w:rsidRDefault="00B96561">
            <w:r>
              <w:rPr>
                <w:rFonts w:hint="eastAsia"/>
              </w:rPr>
              <w:t>1</w:t>
            </w:r>
            <w:r>
              <w:rPr>
                <w:rFonts w:hint="eastAsia"/>
              </w:rPr>
              <w:t>）支持简码查询药品；</w:t>
            </w:r>
          </w:p>
          <w:p w:rsidR="00A337B4" w:rsidRDefault="00B96561">
            <w:r>
              <w:t>2</w:t>
            </w:r>
            <w:r>
              <w:rPr>
                <w:rFonts w:hint="eastAsia"/>
              </w:rPr>
              <w:t>）支持医生常用处方快速下达；</w:t>
            </w:r>
          </w:p>
          <w:p w:rsidR="00A337B4" w:rsidRDefault="00B96561">
            <w:r>
              <w:rPr>
                <w:rFonts w:hint="eastAsia"/>
              </w:rPr>
              <w:t>3</w:t>
            </w:r>
            <w:r>
              <w:rPr>
                <w:rFonts w:hint="eastAsia"/>
              </w:rPr>
              <w:t>）支持医生查询患者线上和线下历史处方；</w:t>
            </w:r>
          </w:p>
          <w:p w:rsidR="00A337B4" w:rsidRDefault="00B96561">
            <w:r>
              <w:rPr>
                <w:rFonts w:hint="eastAsia"/>
              </w:rPr>
              <w:t>4</w:t>
            </w:r>
            <w:r>
              <w:rPr>
                <w:rFonts w:hint="eastAsia"/>
              </w:rPr>
              <w:t>）</w:t>
            </w:r>
            <w:r>
              <w:t>支持</w:t>
            </w:r>
            <w:r>
              <w:rPr>
                <w:rFonts w:hint="eastAsia"/>
              </w:rPr>
              <w:t>快速续方；</w:t>
            </w:r>
          </w:p>
          <w:p w:rsidR="00A337B4" w:rsidRDefault="00B96561">
            <w:r>
              <w:rPr>
                <w:rFonts w:hint="eastAsia"/>
              </w:rPr>
              <w:t>5</w:t>
            </w:r>
            <w:r>
              <w:rPr>
                <w:rFonts w:hint="eastAsia"/>
              </w:rPr>
              <w:t>）支持线上电子检查检验申请单；</w:t>
            </w:r>
          </w:p>
          <w:p w:rsidR="00A337B4" w:rsidRDefault="00B96561">
            <w:r>
              <w:rPr>
                <w:rFonts w:hint="eastAsia"/>
              </w:rPr>
              <w:t>6</w:t>
            </w:r>
            <w:r>
              <w:rPr>
                <w:rFonts w:hint="eastAsia"/>
              </w:rPr>
              <w:t>）支持线上处方电子签名。</w:t>
            </w:r>
          </w:p>
        </w:tc>
      </w:tr>
      <w:tr w:rsidR="00A337B4">
        <w:trPr>
          <w:trHeight w:val="340"/>
          <w:jc w:val="center"/>
        </w:trPr>
        <w:tc>
          <w:tcPr>
            <w:tcW w:w="709" w:type="dxa"/>
            <w:vAlign w:val="center"/>
          </w:tcPr>
          <w:p w:rsidR="00A337B4" w:rsidRDefault="00B96561">
            <w:pPr>
              <w:jc w:val="center"/>
            </w:pPr>
            <w:r>
              <w:rPr>
                <w:rFonts w:hint="eastAsia"/>
              </w:rPr>
              <w:t>2</w:t>
            </w:r>
            <w:r>
              <w:t>.5</w:t>
            </w:r>
          </w:p>
        </w:tc>
        <w:tc>
          <w:tcPr>
            <w:tcW w:w="1559" w:type="dxa"/>
            <w:vAlign w:val="center"/>
          </w:tcPr>
          <w:p w:rsidR="00A337B4" w:rsidRDefault="00B96561">
            <w:r>
              <w:rPr>
                <w:rFonts w:hint="eastAsia"/>
              </w:rPr>
              <w:t>★处方流转及药品配送</w:t>
            </w:r>
          </w:p>
        </w:tc>
        <w:tc>
          <w:tcPr>
            <w:tcW w:w="6804" w:type="dxa"/>
            <w:vAlign w:val="center"/>
          </w:tcPr>
          <w:p w:rsidR="00A337B4" w:rsidRDefault="00B96561">
            <w:r>
              <w:rPr>
                <w:rFonts w:hint="eastAsia"/>
              </w:rPr>
              <w:t>1</w:t>
            </w:r>
            <w:r>
              <w:rPr>
                <w:rFonts w:hint="eastAsia"/>
              </w:rPr>
              <w:t>）支持药师审方；</w:t>
            </w:r>
          </w:p>
          <w:p w:rsidR="00A337B4" w:rsidRDefault="00B96561">
            <w:r>
              <w:t>2</w:t>
            </w:r>
            <w:r>
              <w:rPr>
                <w:rFonts w:hint="eastAsia"/>
              </w:rPr>
              <w:t>）支持审方电子签名；</w:t>
            </w:r>
          </w:p>
          <w:p w:rsidR="00A337B4" w:rsidRDefault="00B96561">
            <w:r>
              <w:t>3</w:t>
            </w:r>
            <w:r>
              <w:rPr>
                <w:rFonts w:hint="eastAsia"/>
              </w:rPr>
              <w:t>）支持审方消息提醒；</w:t>
            </w:r>
          </w:p>
          <w:p w:rsidR="00A337B4" w:rsidRDefault="00B96561">
            <w:r>
              <w:t>4</w:t>
            </w:r>
            <w:r>
              <w:rPr>
                <w:rFonts w:hint="eastAsia"/>
              </w:rPr>
              <w:t>）支持药师进行退药；</w:t>
            </w:r>
          </w:p>
          <w:p w:rsidR="00A337B4" w:rsidRDefault="00B96561">
            <w:r>
              <w:rPr>
                <w:rFonts w:hint="eastAsia"/>
              </w:rPr>
              <w:t>5</w:t>
            </w:r>
            <w:r>
              <w:rPr>
                <w:rFonts w:hint="eastAsia"/>
              </w:rPr>
              <w:t>）支持患者线</w:t>
            </w:r>
            <w:proofErr w:type="gramStart"/>
            <w:r>
              <w:rPr>
                <w:rFonts w:hint="eastAsia"/>
              </w:rPr>
              <w:t>上咨询</w:t>
            </w:r>
            <w:proofErr w:type="gramEnd"/>
            <w:r>
              <w:rPr>
                <w:rFonts w:hint="eastAsia"/>
              </w:rPr>
              <w:t>药师用药注意事项；</w:t>
            </w:r>
          </w:p>
          <w:p w:rsidR="00A337B4" w:rsidRDefault="00B96561">
            <w:r>
              <w:rPr>
                <w:rFonts w:hint="eastAsia"/>
              </w:rPr>
              <w:t>6</w:t>
            </w:r>
            <w:r>
              <w:rPr>
                <w:rFonts w:hint="eastAsia"/>
              </w:rPr>
              <w:t>）支持院内药房配送、线下药房自取、线上配送等</w:t>
            </w:r>
            <w:proofErr w:type="gramStart"/>
            <w:r>
              <w:rPr>
                <w:rFonts w:hint="eastAsia"/>
              </w:rPr>
              <w:t>多种取</w:t>
            </w:r>
            <w:proofErr w:type="gramEnd"/>
            <w:r>
              <w:rPr>
                <w:rFonts w:hint="eastAsia"/>
              </w:rPr>
              <w:t>药方式；</w:t>
            </w:r>
          </w:p>
          <w:p w:rsidR="00A337B4" w:rsidRDefault="00B96561">
            <w:r>
              <w:t>7</w:t>
            </w:r>
            <w:r>
              <w:rPr>
                <w:rFonts w:hint="eastAsia"/>
              </w:rPr>
              <w:t>）支持与物流系统对接和对配送状态的全程跟踪管理。</w:t>
            </w:r>
          </w:p>
        </w:tc>
      </w:tr>
      <w:tr w:rsidR="00A337B4">
        <w:trPr>
          <w:trHeight w:val="340"/>
          <w:jc w:val="center"/>
        </w:trPr>
        <w:tc>
          <w:tcPr>
            <w:tcW w:w="709" w:type="dxa"/>
            <w:vAlign w:val="center"/>
          </w:tcPr>
          <w:p w:rsidR="00A337B4" w:rsidRDefault="00B96561">
            <w:pPr>
              <w:jc w:val="center"/>
            </w:pPr>
            <w:r>
              <w:rPr>
                <w:rFonts w:hint="eastAsia"/>
              </w:rPr>
              <w:t>2.6</w:t>
            </w:r>
          </w:p>
        </w:tc>
        <w:tc>
          <w:tcPr>
            <w:tcW w:w="1559" w:type="dxa"/>
            <w:vAlign w:val="center"/>
          </w:tcPr>
          <w:p w:rsidR="00A337B4" w:rsidRDefault="00B96561">
            <w:r>
              <w:rPr>
                <w:rFonts w:hint="eastAsia"/>
              </w:rPr>
              <w:t>▲检验检查</w:t>
            </w:r>
          </w:p>
        </w:tc>
        <w:tc>
          <w:tcPr>
            <w:tcW w:w="6804" w:type="dxa"/>
            <w:vAlign w:val="center"/>
          </w:tcPr>
          <w:p w:rsidR="00A337B4" w:rsidRDefault="00B96561">
            <w:r>
              <w:rPr>
                <w:rFonts w:hint="eastAsia"/>
              </w:rPr>
              <w:t>1</w:t>
            </w:r>
            <w:r>
              <w:rPr>
                <w:rFonts w:hint="eastAsia"/>
              </w:rPr>
              <w:t>）支持搜索检验检查条目；</w:t>
            </w:r>
          </w:p>
          <w:p w:rsidR="00A337B4" w:rsidRDefault="00B96561">
            <w:r>
              <w:rPr>
                <w:rFonts w:hint="eastAsia"/>
              </w:rPr>
              <w:t>2</w:t>
            </w:r>
            <w:r>
              <w:rPr>
                <w:rFonts w:hint="eastAsia"/>
              </w:rPr>
              <w:t>）支持查看检验检查项目信息；</w:t>
            </w:r>
          </w:p>
          <w:p w:rsidR="00A337B4" w:rsidRDefault="00B96561">
            <w:r>
              <w:rPr>
                <w:rFonts w:hint="eastAsia"/>
              </w:rPr>
              <w:t>3</w:t>
            </w:r>
            <w:r>
              <w:rPr>
                <w:rFonts w:hint="eastAsia"/>
              </w:rPr>
              <w:t>）支持检查检查项目单状态信息；</w:t>
            </w:r>
          </w:p>
        </w:tc>
      </w:tr>
      <w:tr w:rsidR="00A337B4">
        <w:trPr>
          <w:trHeight w:val="340"/>
          <w:jc w:val="center"/>
        </w:trPr>
        <w:tc>
          <w:tcPr>
            <w:tcW w:w="709" w:type="dxa"/>
            <w:vAlign w:val="center"/>
          </w:tcPr>
          <w:p w:rsidR="00A337B4" w:rsidRDefault="00B96561">
            <w:pPr>
              <w:jc w:val="center"/>
            </w:pPr>
            <w:r>
              <w:rPr>
                <w:rFonts w:hint="eastAsia"/>
              </w:rPr>
              <w:t>2</w:t>
            </w:r>
            <w:r>
              <w:t>.</w:t>
            </w:r>
            <w:r>
              <w:rPr>
                <w:rFonts w:hint="eastAsia"/>
              </w:rPr>
              <w:t>7</w:t>
            </w:r>
          </w:p>
        </w:tc>
        <w:tc>
          <w:tcPr>
            <w:tcW w:w="1559" w:type="dxa"/>
            <w:vAlign w:val="center"/>
          </w:tcPr>
          <w:p w:rsidR="00A337B4" w:rsidRDefault="00B96561">
            <w:r>
              <w:rPr>
                <w:rFonts w:hint="eastAsia"/>
              </w:rPr>
              <w:t>服务评价</w:t>
            </w:r>
          </w:p>
        </w:tc>
        <w:tc>
          <w:tcPr>
            <w:tcW w:w="6804" w:type="dxa"/>
            <w:vAlign w:val="center"/>
          </w:tcPr>
          <w:p w:rsidR="00A337B4" w:rsidRDefault="00B96561">
            <w:r>
              <w:rPr>
                <w:rFonts w:hint="eastAsia"/>
              </w:rPr>
              <w:t>1</w:t>
            </w:r>
            <w:r>
              <w:t>)</w:t>
            </w:r>
            <w:r>
              <w:rPr>
                <w:rFonts w:hint="eastAsia"/>
              </w:rPr>
              <w:t>支持对医生服务的线上评价；</w:t>
            </w:r>
          </w:p>
          <w:p w:rsidR="00A337B4" w:rsidRDefault="00B96561">
            <w:r>
              <w:rPr>
                <w:rFonts w:hint="eastAsia"/>
              </w:rPr>
              <w:t>2</w:t>
            </w:r>
            <w:r>
              <w:t>)</w:t>
            </w:r>
            <w:r>
              <w:rPr>
                <w:rFonts w:hint="eastAsia"/>
              </w:rPr>
              <w:t>支持事后通过服务记录追加评价。</w:t>
            </w:r>
          </w:p>
        </w:tc>
      </w:tr>
      <w:tr w:rsidR="00A337B4">
        <w:trPr>
          <w:trHeight w:val="340"/>
          <w:jc w:val="center"/>
        </w:trPr>
        <w:tc>
          <w:tcPr>
            <w:tcW w:w="709" w:type="dxa"/>
            <w:vAlign w:val="center"/>
          </w:tcPr>
          <w:p w:rsidR="00A337B4" w:rsidRDefault="00B96561">
            <w:pPr>
              <w:jc w:val="center"/>
            </w:pPr>
            <w:r>
              <w:rPr>
                <w:rFonts w:hint="eastAsia"/>
              </w:rPr>
              <w:t>2.7</w:t>
            </w:r>
          </w:p>
        </w:tc>
        <w:tc>
          <w:tcPr>
            <w:tcW w:w="1559" w:type="dxa"/>
            <w:vAlign w:val="center"/>
          </w:tcPr>
          <w:p w:rsidR="00A337B4" w:rsidRDefault="00B96561">
            <w:r>
              <w:rPr>
                <w:rFonts w:hint="eastAsia"/>
              </w:rPr>
              <w:t>▲第三方接口</w:t>
            </w:r>
          </w:p>
        </w:tc>
        <w:tc>
          <w:tcPr>
            <w:tcW w:w="6804" w:type="dxa"/>
            <w:vAlign w:val="center"/>
          </w:tcPr>
          <w:p w:rsidR="00A337B4" w:rsidRDefault="00B96561">
            <w:r>
              <w:rPr>
                <w:rFonts w:hint="eastAsia"/>
              </w:rPr>
              <w:t>1</w:t>
            </w:r>
            <w:r>
              <w:rPr>
                <w:rFonts w:hint="eastAsia"/>
              </w:rPr>
              <w:t>）支持对接</w:t>
            </w:r>
            <w:r>
              <w:rPr>
                <w:rFonts w:hint="eastAsia"/>
              </w:rPr>
              <w:t>HIS</w:t>
            </w:r>
            <w:r>
              <w:rPr>
                <w:rFonts w:hint="eastAsia"/>
              </w:rPr>
              <w:t>接口；</w:t>
            </w:r>
          </w:p>
          <w:p w:rsidR="00A337B4" w:rsidRDefault="00B96561">
            <w:r>
              <w:rPr>
                <w:rFonts w:hint="eastAsia"/>
              </w:rPr>
              <w:t>2</w:t>
            </w:r>
            <w:r>
              <w:rPr>
                <w:rFonts w:hint="eastAsia"/>
              </w:rPr>
              <w:t>）支持对接</w:t>
            </w:r>
            <w:r>
              <w:rPr>
                <w:rFonts w:hint="eastAsia"/>
              </w:rPr>
              <w:t>PACS</w:t>
            </w:r>
            <w:r>
              <w:rPr>
                <w:rFonts w:hint="eastAsia"/>
              </w:rPr>
              <w:t>接口；</w:t>
            </w:r>
          </w:p>
          <w:p w:rsidR="00A337B4" w:rsidRDefault="00B96561">
            <w:r>
              <w:rPr>
                <w:rFonts w:hint="eastAsia"/>
              </w:rPr>
              <w:t>3</w:t>
            </w:r>
            <w:r>
              <w:rPr>
                <w:rFonts w:hint="eastAsia"/>
              </w:rPr>
              <w:t>）支持对接</w:t>
            </w:r>
            <w:r>
              <w:rPr>
                <w:rFonts w:hint="eastAsia"/>
              </w:rPr>
              <w:t>LIS</w:t>
            </w:r>
            <w:r>
              <w:rPr>
                <w:rFonts w:hint="eastAsia"/>
              </w:rPr>
              <w:t>接口；</w:t>
            </w:r>
          </w:p>
          <w:p w:rsidR="00A337B4" w:rsidRDefault="00B96561">
            <w:r>
              <w:rPr>
                <w:rFonts w:hint="eastAsia"/>
              </w:rPr>
              <w:t>4</w:t>
            </w:r>
            <w:r>
              <w:rPr>
                <w:rFonts w:hint="eastAsia"/>
              </w:rPr>
              <w:t>）支持对接互联网监管平台接口；</w:t>
            </w:r>
          </w:p>
        </w:tc>
      </w:tr>
    </w:tbl>
    <w:p w:rsidR="00A337B4" w:rsidRDefault="00A337B4"/>
    <w:p w:rsidR="00A337B4" w:rsidRDefault="00A337B4"/>
    <w:p w:rsidR="00A337B4" w:rsidRDefault="00A337B4"/>
    <w:p w:rsidR="00A337B4" w:rsidRDefault="00A337B4">
      <w:pPr>
        <w:spacing w:line="440" w:lineRule="exact"/>
        <w:ind w:firstLineChars="200" w:firstLine="480"/>
        <w:jc w:val="left"/>
        <w:rPr>
          <w:rFonts w:asciiTheme="minorEastAsia" w:eastAsiaTheme="minorEastAsia" w:hAnsiTheme="minorEastAsia" w:cs="宋体"/>
          <w:color w:val="000000"/>
          <w:sz w:val="24"/>
          <w:szCs w:val="24"/>
        </w:rPr>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spacing w:line="320" w:lineRule="exact"/>
        <w:ind w:firstLineChars="200" w:firstLine="42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A337B4">
      <w:pPr>
        <w:pStyle w:val="a0"/>
      </w:pPr>
    </w:p>
    <w:p w:rsidR="00A337B4" w:rsidRDefault="00B96561">
      <w:pPr>
        <w:pStyle w:val="1"/>
      </w:pPr>
      <w:bookmarkStart w:id="5" w:name="_Toc114479525"/>
      <w:r>
        <w:rPr>
          <w:rFonts w:hint="eastAsia"/>
        </w:rPr>
        <w:t>第五章</w:t>
      </w:r>
      <w:r>
        <w:rPr>
          <w:rFonts w:hint="eastAsia"/>
        </w:rPr>
        <w:t xml:space="preserve">  </w:t>
      </w:r>
      <w:r>
        <w:rPr>
          <w:rFonts w:hint="eastAsia"/>
        </w:rPr>
        <w:t>部份响应文件格式（可参照）</w:t>
      </w:r>
      <w:bookmarkEnd w:id="5"/>
    </w:p>
    <w:p w:rsidR="00A337B4" w:rsidRDefault="00A337B4">
      <w:pPr>
        <w:jc w:val="center"/>
        <w:rPr>
          <w:rFonts w:ascii="宋体" w:hAnsi="宋体"/>
          <w:b/>
          <w:bCs/>
          <w:sz w:val="44"/>
          <w:szCs w:val="44"/>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rPr>
          <w:sz w:val="32"/>
          <w:szCs w:val="32"/>
        </w:rPr>
      </w:pPr>
    </w:p>
    <w:p w:rsidR="00A337B4" w:rsidRDefault="00A337B4">
      <w:pPr>
        <w:spacing w:line="400" w:lineRule="exact"/>
        <w:rPr>
          <w:rFonts w:ascii="宋体" w:hAnsi="宋体"/>
        </w:rPr>
      </w:pPr>
    </w:p>
    <w:p w:rsidR="00A337B4" w:rsidRDefault="00A337B4">
      <w:pPr>
        <w:spacing w:line="400" w:lineRule="exact"/>
        <w:rPr>
          <w:rFonts w:ascii="宋体" w:hAnsi="宋体"/>
        </w:rPr>
      </w:pPr>
    </w:p>
    <w:p w:rsidR="00A337B4" w:rsidRDefault="00A337B4">
      <w:pPr>
        <w:spacing w:line="400" w:lineRule="exact"/>
        <w:rPr>
          <w:rFonts w:ascii="宋体" w:hAnsi="宋体"/>
        </w:rPr>
      </w:pPr>
    </w:p>
    <w:p w:rsidR="00A337B4" w:rsidRDefault="00A337B4">
      <w:pPr>
        <w:spacing w:line="400" w:lineRule="exact"/>
        <w:rPr>
          <w:rFonts w:ascii="宋体" w:hAnsi="宋体"/>
        </w:rPr>
      </w:pPr>
    </w:p>
    <w:p w:rsidR="00A337B4" w:rsidRDefault="00B96561">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B96561">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B96561">
      <w:pPr>
        <w:spacing w:line="800" w:lineRule="exact"/>
        <w:ind w:firstLineChars="800" w:firstLine="2240"/>
        <w:rPr>
          <w:sz w:val="28"/>
          <w:szCs w:val="28"/>
          <w:u w:val="single"/>
        </w:rPr>
      </w:pPr>
      <w:r>
        <w:rPr>
          <w:rFonts w:hint="eastAsia"/>
          <w:sz w:val="28"/>
          <w:szCs w:val="28"/>
        </w:rPr>
        <w:t>供应商：</w:t>
      </w:r>
      <w:r>
        <w:rPr>
          <w:rFonts w:hint="eastAsia"/>
          <w:sz w:val="28"/>
          <w:szCs w:val="28"/>
          <w:u w:val="single"/>
        </w:rPr>
        <w:t xml:space="preserve">                         </w:t>
      </w:r>
    </w:p>
    <w:p w:rsidR="00A337B4" w:rsidRDefault="00B96561">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A337B4">
      <w:pPr>
        <w:jc w:val="left"/>
      </w:pPr>
    </w:p>
    <w:p w:rsidR="00A337B4" w:rsidRDefault="00B96561">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A337B4" w:rsidRDefault="00A337B4">
      <w:pPr>
        <w:spacing w:line="480" w:lineRule="exact"/>
        <w:ind w:firstLineChars="200" w:firstLine="480"/>
        <w:jc w:val="left"/>
        <w:rPr>
          <w:rFonts w:ascii="宋体" w:hAnsi="宋体"/>
          <w:sz w:val="24"/>
          <w:szCs w:val="24"/>
        </w:rPr>
      </w:pPr>
    </w:p>
    <w:p w:rsidR="00A337B4" w:rsidRDefault="00B96561">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A337B4" w:rsidRDefault="00B96561">
      <w:pPr>
        <w:spacing w:line="480" w:lineRule="exact"/>
        <w:ind w:firstLineChars="200" w:firstLine="480"/>
        <w:jc w:val="left"/>
        <w:rPr>
          <w:rFonts w:ascii="宋体" w:hAnsi="宋体"/>
          <w:sz w:val="24"/>
          <w:szCs w:val="24"/>
        </w:rPr>
      </w:pPr>
      <w:r>
        <w:rPr>
          <w:rFonts w:ascii="宋体" w:hAnsi="宋体" w:hint="eastAsia"/>
          <w:sz w:val="24"/>
          <w:szCs w:val="24"/>
        </w:rPr>
        <w:t>二、法定代表人（或主要负责人）身份证明及授权委托书；</w:t>
      </w:r>
    </w:p>
    <w:p w:rsidR="00A337B4" w:rsidRDefault="00B96561">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A337B4" w:rsidRDefault="00B96561">
      <w:pPr>
        <w:spacing w:line="480" w:lineRule="exact"/>
        <w:ind w:firstLineChars="200" w:firstLine="480"/>
        <w:jc w:val="left"/>
        <w:rPr>
          <w:rFonts w:ascii="宋体" w:hAnsi="宋体"/>
          <w:sz w:val="24"/>
          <w:szCs w:val="24"/>
        </w:rPr>
      </w:pPr>
      <w:r>
        <w:rPr>
          <w:rFonts w:ascii="宋体" w:hAnsi="宋体" w:hint="eastAsia"/>
          <w:sz w:val="24"/>
          <w:szCs w:val="24"/>
        </w:rPr>
        <w:t>四、技术部分；</w:t>
      </w:r>
    </w:p>
    <w:p w:rsidR="00A337B4" w:rsidRDefault="00B96561">
      <w:pPr>
        <w:spacing w:line="480" w:lineRule="exact"/>
        <w:ind w:firstLineChars="200" w:firstLine="480"/>
        <w:jc w:val="left"/>
        <w:rPr>
          <w:rFonts w:ascii="宋体" w:hAnsi="宋体"/>
          <w:sz w:val="24"/>
          <w:szCs w:val="24"/>
        </w:rPr>
      </w:pPr>
      <w:r>
        <w:rPr>
          <w:rFonts w:ascii="宋体" w:hAnsi="宋体" w:hint="eastAsia"/>
          <w:sz w:val="24"/>
          <w:szCs w:val="24"/>
        </w:rPr>
        <w:t>五、商务部分；</w:t>
      </w:r>
    </w:p>
    <w:p w:rsidR="00A337B4" w:rsidRDefault="00B96561">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A337B4" w:rsidRDefault="00A337B4">
      <w:pPr>
        <w:spacing w:line="480" w:lineRule="exact"/>
        <w:ind w:firstLineChars="200" w:firstLine="480"/>
        <w:jc w:val="left"/>
        <w:rPr>
          <w:rFonts w:ascii="宋体" w:hAnsi="宋体"/>
          <w:sz w:val="24"/>
          <w:szCs w:val="24"/>
        </w:rPr>
      </w:pPr>
    </w:p>
    <w:p w:rsidR="00A337B4" w:rsidRDefault="00A337B4">
      <w:pPr>
        <w:spacing w:line="480" w:lineRule="exact"/>
        <w:ind w:firstLineChars="200" w:firstLine="480"/>
        <w:jc w:val="left"/>
        <w:rPr>
          <w:rFonts w:ascii="宋体" w:hAnsi="宋体"/>
          <w:sz w:val="24"/>
          <w:szCs w:val="24"/>
        </w:rPr>
      </w:pPr>
    </w:p>
    <w:p w:rsidR="00A337B4" w:rsidRDefault="00A337B4">
      <w:pPr>
        <w:spacing w:line="480" w:lineRule="exact"/>
        <w:jc w:val="left"/>
        <w:rPr>
          <w:rFonts w:ascii="宋体" w:hAnsi="宋体"/>
          <w:sz w:val="24"/>
          <w:szCs w:val="24"/>
        </w:rPr>
      </w:pPr>
    </w:p>
    <w:p w:rsidR="00A337B4" w:rsidRDefault="00A337B4">
      <w:pPr>
        <w:spacing w:line="480" w:lineRule="exact"/>
        <w:jc w:val="left"/>
        <w:rPr>
          <w:rFonts w:ascii="宋体" w:hAnsi="宋体"/>
          <w:sz w:val="24"/>
          <w:szCs w:val="24"/>
        </w:rPr>
      </w:pPr>
    </w:p>
    <w:p w:rsidR="00A337B4" w:rsidRDefault="00A337B4">
      <w:pPr>
        <w:spacing w:line="480" w:lineRule="exact"/>
        <w:jc w:val="left"/>
        <w:rPr>
          <w:rFonts w:ascii="宋体" w:hAnsi="宋体"/>
          <w:sz w:val="24"/>
          <w:szCs w:val="24"/>
        </w:rPr>
      </w:pPr>
    </w:p>
    <w:p w:rsidR="00A337B4" w:rsidRDefault="00A337B4">
      <w:pPr>
        <w:spacing w:line="480" w:lineRule="exact"/>
        <w:jc w:val="left"/>
        <w:rPr>
          <w:rFonts w:ascii="宋体" w:hAnsi="宋体"/>
          <w:sz w:val="24"/>
          <w:szCs w:val="24"/>
        </w:rPr>
      </w:pPr>
    </w:p>
    <w:p w:rsidR="00A337B4" w:rsidRDefault="00A337B4">
      <w:pPr>
        <w:spacing w:line="480" w:lineRule="exact"/>
        <w:jc w:val="left"/>
        <w:rPr>
          <w:rFonts w:ascii="宋体" w:hAnsi="宋体"/>
          <w:sz w:val="24"/>
          <w:szCs w:val="24"/>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pPr>
        <w:spacing w:line="400" w:lineRule="exact"/>
        <w:jc w:val="left"/>
        <w:rPr>
          <w:rFonts w:ascii="宋体" w:hAnsi="宋体"/>
        </w:rPr>
      </w:pPr>
    </w:p>
    <w:p w:rsidR="00A337B4" w:rsidRDefault="00A337B4" w:rsidP="00712008">
      <w:pPr>
        <w:tabs>
          <w:tab w:val="left" w:pos="360"/>
        </w:tabs>
        <w:spacing w:afterLines="50" w:line="480" w:lineRule="exact"/>
        <w:jc w:val="left"/>
        <w:rPr>
          <w:rFonts w:ascii="宋体" w:hAnsi="宋体" w:cs="宋体"/>
          <w:b/>
          <w:bCs/>
          <w:color w:val="000000"/>
        </w:rPr>
      </w:pPr>
    </w:p>
    <w:p w:rsidR="00A337B4" w:rsidRDefault="00A337B4" w:rsidP="00712008">
      <w:pPr>
        <w:tabs>
          <w:tab w:val="left" w:pos="360"/>
        </w:tabs>
        <w:spacing w:afterLines="50" w:line="480" w:lineRule="exact"/>
        <w:jc w:val="left"/>
        <w:rPr>
          <w:rFonts w:ascii="宋体" w:hAnsi="宋体" w:cs="宋体"/>
          <w:b/>
          <w:bCs/>
          <w:color w:val="000000"/>
        </w:rPr>
      </w:pPr>
    </w:p>
    <w:p w:rsidR="00A337B4" w:rsidRDefault="00A337B4" w:rsidP="00712008">
      <w:pPr>
        <w:tabs>
          <w:tab w:val="left" w:pos="360"/>
        </w:tabs>
        <w:spacing w:afterLines="50" w:line="480" w:lineRule="exact"/>
        <w:jc w:val="left"/>
        <w:rPr>
          <w:rFonts w:ascii="宋体" w:hAnsi="宋体" w:cs="宋体"/>
          <w:b/>
          <w:bCs/>
          <w:color w:val="000000"/>
        </w:rPr>
      </w:pPr>
    </w:p>
    <w:p w:rsidR="00A337B4" w:rsidRDefault="00A337B4">
      <w:pPr>
        <w:pStyle w:val="a0"/>
      </w:pPr>
    </w:p>
    <w:p w:rsidR="00A337B4" w:rsidRDefault="00B96561">
      <w:pPr>
        <w:spacing w:line="400" w:lineRule="exact"/>
        <w:jc w:val="center"/>
        <w:rPr>
          <w:rFonts w:ascii="宋体" w:hAnsi="宋体"/>
          <w:b/>
          <w:sz w:val="32"/>
          <w:szCs w:val="32"/>
        </w:rPr>
      </w:pPr>
      <w:r>
        <w:rPr>
          <w:rFonts w:ascii="宋体" w:hAnsi="宋体"/>
          <w:b/>
          <w:sz w:val="32"/>
          <w:szCs w:val="32"/>
        </w:rPr>
        <w:lastRenderedPageBreak/>
        <w:t>一、响 应 函</w:t>
      </w:r>
    </w:p>
    <w:p w:rsidR="00A337B4" w:rsidRDefault="00A337B4">
      <w:pPr>
        <w:spacing w:line="460" w:lineRule="exact"/>
        <w:jc w:val="left"/>
        <w:rPr>
          <w:rFonts w:ascii="宋体" w:hAnsi="宋体"/>
          <w:sz w:val="24"/>
          <w:szCs w:val="24"/>
        </w:rPr>
      </w:pPr>
    </w:p>
    <w:p w:rsidR="00A337B4" w:rsidRDefault="00B96561">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337B4" w:rsidRDefault="00B96561">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愿意</w:t>
      </w:r>
      <w:r w:rsidRPr="00FD184F">
        <w:rPr>
          <w:rFonts w:asciiTheme="minorEastAsia" w:hAnsiTheme="minorEastAsia"/>
          <w:sz w:val="24"/>
          <w:szCs w:val="24"/>
        </w:rPr>
        <w:t>以</w:t>
      </w:r>
      <w:r w:rsidR="00FD184F" w:rsidRPr="00FD184F">
        <w:rPr>
          <w:rFonts w:asciiTheme="minorEastAsia" w:hAnsiTheme="minorEastAsia" w:hint="eastAsia"/>
          <w:sz w:val="24"/>
          <w:szCs w:val="24"/>
        </w:rPr>
        <w:t>报价函中</w:t>
      </w:r>
      <w:r w:rsidRPr="00FD184F">
        <w:rPr>
          <w:rFonts w:asciiTheme="minorEastAsia" w:hAnsiTheme="minorEastAsia" w:hint="eastAsia"/>
          <w:sz w:val="24"/>
          <w:szCs w:val="24"/>
        </w:rPr>
        <w:t>的</w:t>
      </w:r>
      <w:r>
        <w:rPr>
          <w:rFonts w:asciiTheme="minorEastAsia" w:hAnsiTheme="minorEastAsia" w:hint="eastAsia"/>
          <w:sz w:val="24"/>
          <w:szCs w:val="24"/>
        </w:rPr>
        <w:t>报价（</w:t>
      </w:r>
      <w:r>
        <w:rPr>
          <w:rFonts w:asciiTheme="minorEastAsia" w:hAnsiTheme="minorEastAsia"/>
          <w:sz w:val="24"/>
          <w:szCs w:val="24"/>
        </w:rPr>
        <w:t>含税价</w:t>
      </w:r>
      <w:r>
        <w:rPr>
          <w:rFonts w:asciiTheme="minorEastAsia" w:hAnsiTheme="minorEastAsia" w:hint="eastAsia"/>
          <w:sz w:val="24"/>
          <w:szCs w:val="24"/>
        </w:rPr>
        <w:t>）</w:t>
      </w:r>
      <w:r>
        <w:rPr>
          <w:rFonts w:asciiTheme="minorEastAsia" w:hAnsiTheme="minorEastAsia"/>
          <w:sz w:val="24"/>
          <w:szCs w:val="24"/>
        </w:rPr>
        <w:t>完成本项目并按合同约定履行义务。</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A337B4" w:rsidRDefault="00B96561">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A337B4" w:rsidRDefault="00B96561">
      <w:pPr>
        <w:spacing w:line="460" w:lineRule="exact"/>
        <w:ind w:firstLineChars="200" w:firstLine="480"/>
        <w:jc w:val="left"/>
        <w:rPr>
          <w:rFonts w:ascii="宋体" w:hAnsi="宋体"/>
          <w:sz w:val="24"/>
          <w:szCs w:val="24"/>
        </w:rPr>
      </w:pPr>
      <w:r>
        <w:rPr>
          <w:rFonts w:ascii="宋体" w:hAnsi="宋体" w:hint="eastAsia"/>
          <w:sz w:val="24"/>
          <w:szCs w:val="24"/>
        </w:rPr>
        <w:t>（2）法定代表人（或主要负责人）身份证明及授权委托书；</w:t>
      </w:r>
    </w:p>
    <w:p w:rsidR="00A337B4" w:rsidRDefault="00B96561">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A337B4" w:rsidRDefault="00B96561">
      <w:pPr>
        <w:spacing w:line="460" w:lineRule="exact"/>
        <w:ind w:firstLineChars="200" w:firstLine="480"/>
        <w:jc w:val="left"/>
        <w:rPr>
          <w:rFonts w:ascii="宋体" w:hAnsi="宋体"/>
          <w:sz w:val="24"/>
          <w:szCs w:val="24"/>
        </w:rPr>
      </w:pPr>
      <w:r>
        <w:rPr>
          <w:rFonts w:ascii="宋体" w:hAnsi="宋体" w:hint="eastAsia"/>
          <w:sz w:val="24"/>
          <w:szCs w:val="24"/>
        </w:rPr>
        <w:t>（4）技术部分；</w:t>
      </w:r>
    </w:p>
    <w:p w:rsidR="00A337B4" w:rsidRDefault="00B96561">
      <w:pPr>
        <w:spacing w:line="460" w:lineRule="exact"/>
        <w:ind w:firstLineChars="200" w:firstLine="480"/>
        <w:jc w:val="left"/>
        <w:rPr>
          <w:rFonts w:ascii="宋体" w:hAnsi="宋体"/>
          <w:sz w:val="24"/>
          <w:szCs w:val="24"/>
        </w:rPr>
      </w:pPr>
      <w:r>
        <w:rPr>
          <w:rFonts w:ascii="宋体" w:hAnsi="宋体" w:hint="eastAsia"/>
          <w:sz w:val="24"/>
          <w:szCs w:val="24"/>
        </w:rPr>
        <w:t>（5）商务部分；</w:t>
      </w:r>
    </w:p>
    <w:p w:rsidR="00A337B4" w:rsidRDefault="00B96561">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A337B4" w:rsidRDefault="00B96561">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A337B4" w:rsidRDefault="00B96561">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A337B4" w:rsidRDefault="00A337B4">
      <w:pPr>
        <w:spacing w:line="460" w:lineRule="exact"/>
        <w:ind w:firstLineChars="850" w:firstLine="2040"/>
        <w:jc w:val="left"/>
        <w:rPr>
          <w:rFonts w:ascii="宋体" w:hAnsi="宋体"/>
          <w:sz w:val="24"/>
          <w:szCs w:val="24"/>
        </w:rPr>
      </w:pPr>
    </w:p>
    <w:p w:rsidR="00A337B4" w:rsidRDefault="00B96561">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A337B4" w:rsidRDefault="00B96561">
      <w:pPr>
        <w:spacing w:line="460" w:lineRule="exact"/>
        <w:ind w:firstLineChars="800" w:firstLine="1920"/>
        <w:jc w:val="left"/>
        <w:rPr>
          <w:rFonts w:ascii="宋体" w:hAnsi="宋体"/>
          <w:sz w:val="24"/>
          <w:szCs w:val="24"/>
        </w:rPr>
      </w:pPr>
      <w:r>
        <w:rPr>
          <w:rFonts w:ascii="宋体" w:hAnsi="宋体"/>
          <w:sz w:val="24"/>
          <w:szCs w:val="24"/>
        </w:rPr>
        <w:t>法定代表人</w:t>
      </w:r>
      <w:r>
        <w:rPr>
          <w:rFonts w:ascii="宋体" w:hAnsi="宋体" w:hint="eastAsia"/>
          <w:sz w:val="24"/>
          <w:szCs w:val="24"/>
        </w:rPr>
        <w:t>（或主要负责人）</w:t>
      </w:r>
      <w:r>
        <w:rPr>
          <w:rFonts w:ascii="宋体" w:hAnsi="宋体"/>
          <w:sz w:val="24"/>
          <w:szCs w:val="24"/>
        </w:rPr>
        <w:t>或其授权的代理人：</w:t>
      </w:r>
      <w:r>
        <w:rPr>
          <w:rFonts w:ascii="宋体" w:hAnsi="宋体" w:hint="eastAsia"/>
          <w:sz w:val="24"/>
          <w:szCs w:val="24"/>
          <w:u w:val="single"/>
        </w:rPr>
        <w:t xml:space="preserve">        </w:t>
      </w:r>
      <w:r>
        <w:rPr>
          <w:rFonts w:ascii="宋体" w:hAnsi="宋体"/>
          <w:sz w:val="24"/>
          <w:szCs w:val="24"/>
        </w:rPr>
        <w:t>（签字）</w:t>
      </w:r>
    </w:p>
    <w:p w:rsidR="00A337B4" w:rsidRDefault="00B96561">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A337B4" w:rsidRDefault="00B96561">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A337B4" w:rsidRDefault="00B96561">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A337B4" w:rsidRDefault="00B96561">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A337B4" w:rsidRDefault="00B96561">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A337B4" w:rsidRDefault="00A337B4">
      <w:pPr>
        <w:spacing w:line="400" w:lineRule="exact"/>
        <w:jc w:val="center"/>
        <w:rPr>
          <w:rFonts w:ascii="宋体" w:hAnsi="宋体"/>
          <w:b/>
          <w:sz w:val="32"/>
          <w:szCs w:val="32"/>
        </w:rPr>
      </w:pPr>
    </w:p>
    <w:p w:rsidR="00A337B4" w:rsidRDefault="00A337B4">
      <w:pPr>
        <w:spacing w:line="400" w:lineRule="exact"/>
        <w:jc w:val="center"/>
        <w:rPr>
          <w:rFonts w:ascii="宋体" w:hAnsi="宋体"/>
          <w:b/>
          <w:sz w:val="32"/>
          <w:szCs w:val="32"/>
        </w:rPr>
      </w:pPr>
    </w:p>
    <w:p w:rsidR="003C322A" w:rsidRDefault="003C322A" w:rsidP="003C322A">
      <w:pPr>
        <w:spacing w:line="400" w:lineRule="exact"/>
        <w:jc w:val="center"/>
        <w:rPr>
          <w:rFonts w:ascii="宋体" w:hAnsi="宋体"/>
          <w:b/>
          <w:sz w:val="32"/>
          <w:szCs w:val="32"/>
        </w:rPr>
      </w:pPr>
      <w:r>
        <w:rPr>
          <w:rFonts w:ascii="宋体" w:hAnsi="宋体" w:hint="eastAsia"/>
          <w:b/>
          <w:sz w:val="32"/>
          <w:szCs w:val="32"/>
        </w:rPr>
        <w:lastRenderedPageBreak/>
        <w:t>报</w:t>
      </w:r>
      <w:r w:rsidR="00BE0D92">
        <w:rPr>
          <w:rFonts w:ascii="宋体" w:hAnsi="宋体" w:hint="eastAsia"/>
          <w:b/>
          <w:sz w:val="32"/>
          <w:szCs w:val="32"/>
        </w:rPr>
        <w:t xml:space="preserve"> </w:t>
      </w:r>
      <w:r>
        <w:rPr>
          <w:rFonts w:ascii="宋体" w:hAnsi="宋体" w:hint="eastAsia"/>
          <w:b/>
          <w:sz w:val="32"/>
          <w:szCs w:val="32"/>
        </w:rPr>
        <w:t>价</w:t>
      </w:r>
      <w:r w:rsidR="00BE0D92">
        <w:rPr>
          <w:rFonts w:ascii="宋体" w:hAnsi="宋体" w:hint="eastAsia"/>
          <w:b/>
          <w:sz w:val="32"/>
          <w:szCs w:val="32"/>
        </w:rPr>
        <w:t xml:space="preserve"> </w:t>
      </w:r>
      <w:r>
        <w:rPr>
          <w:rFonts w:ascii="宋体" w:hAnsi="宋体" w:hint="eastAsia"/>
          <w:b/>
          <w:sz w:val="32"/>
          <w:szCs w:val="32"/>
        </w:rPr>
        <w:t>函</w:t>
      </w:r>
    </w:p>
    <w:p w:rsidR="003C322A" w:rsidRDefault="003C322A" w:rsidP="003C322A">
      <w:pPr>
        <w:spacing w:line="400" w:lineRule="exact"/>
        <w:jc w:val="center"/>
        <w:rPr>
          <w:rFonts w:ascii="宋体" w:hAnsi="宋体"/>
          <w:b/>
          <w:sz w:val="32"/>
          <w:szCs w:val="32"/>
        </w:rPr>
      </w:pPr>
    </w:p>
    <w:p w:rsidR="003C322A" w:rsidRDefault="003C322A" w:rsidP="003C322A">
      <w:pPr>
        <w:spacing w:line="400" w:lineRule="exact"/>
        <w:jc w:val="center"/>
        <w:rPr>
          <w:rFonts w:ascii="宋体" w:hAnsi="宋体"/>
          <w:b/>
          <w:sz w:val="32"/>
          <w:szCs w:val="32"/>
        </w:rPr>
      </w:pPr>
    </w:p>
    <w:tbl>
      <w:tblPr>
        <w:tblW w:w="96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593"/>
        <w:gridCol w:w="4678"/>
        <w:gridCol w:w="1559"/>
        <w:gridCol w:w="1843"/>
      </w:tblGrid>
      <w:tr w:rsidR="003C322A" w:rsidRPr="00B5220E" w:rsidTr="003C322A">
        <w:trPr>
          <w:trHeight w:val="567"/>
          <w:jc w:val="center"/>
        </w:trPr>
        <w:tc>
          <w:tcPr>
            <w:tcW w:w="1593" w:type="dxa"/>
            <w:vMerge w:val="restart"/>
            <w:vAlign w:val="center"/>
          </w:tcPr>
          <w:p w:rsidR="003C322A" w:rsidRPr="00B5220E" w:rsidRDefault="003C322A" w:rsidP="001C53E1">
            <w:pPr>
              <w:spacing w:line="440" w:lineRule="exact"/>
              <w:jc w:val="center"/>
              <w:rPr>
                <w:rFonts w:ascii="宋体" w:hAnsi="宋体" w:cs="宋体"/>
                <w:bCs/>
              </w:rPr>
            </w:pPr>
            <w:r w:rsidRPr="00B5220E">
              <w:rPr>
                <w:rFonts w:ascii="宋体" w:hAnsi="宋体" w:cs="宋体" w:hint="eastAsia"/>
                <w:bCs/>
              </w:rPr>
              <w:t>项目名称</w:t>
            </w:r>
          </w:p>
        </w:tc>
        <w:tc>
          <w:tcPr>
            <w:tcW w:w="4678" w:type="dxa"/>
            <w:vMerge w:val="restart"/>
            <w:vAlign w:val="center"/>
          </w:tcPr>
          <w:p w:rsidR="003C322A" w:rsidRPr="00B5220E" w:rsidRDefault="003C322A" w:rsidP="001C53E1">
            <w:pPr>
              <w:spacing w:line="440" w:lineRule="exact"/>
              <w:jc w:val="center"/>
              <w:rPr>
                <w:rFonts w:ascii="宋体" w:hAnsi="宋体" w:cs="宋体"/>
                <w:bCs/>
              </w:rPr>
            </w:pPr>
            <w:r w:rsidRPr="00B5220E">
              <w:rPr>
                <w:rFonts w:ascii="宋体" w:hAnsi="宋体" w:cs="宋体" w:hint="eastAsia"/>
                <w:bCs/>
              </w:rPr>
              <w:t>计算项目</w:t>
            </w:r>
          </w:p>
        </w:tc>
        <w:tc>
          <w:tcPr>
            <w:tcW w:w="3402" w:type="dxa"/>
            <w:gridSpan w:val="2"/>
            <w:vAlign w:val="center"/>
          </w:tcPr>
          <w:p w:rsidR="003C322A" w:rsidRPr="00B5220E" w:rsidRDefault="003C322A" w:rsidP="001C53E1">
            <w:pPr>
              <w:spacing w:line="440" w:lineRule="exact"/>
              <w:jc w:val="center"/>
              <w:rPr>
                <w:rFonts w:ascii="宋体" w:hAnsi="宋体" w:cs="宋体"/>
                <w:bCs/>
              </w:rPr>
            </w:pPr>
            <w:r w:rsidRPr="00B5220E">
              <w:rPr>
                <w:rFonts w:ascii="宋体" w:hAnsi="宋体" w:cs="宋体" w:hint="eastAsia"/>
                <w:bCs/>
              </w:rPr>
              <w:t>报价</w:t>
            </w:r>
          </w:p>
        </w:tc>
      </w:tr>
      <w:tr w:rsidR="003C322A" w:rsidRPr="00B5220E" w:rsidTr="003C322A">
        <w:trPr>
          <w:trHeight w:val="567"/>
          <w:jc w:val="center"/>
        </w:trPr>
        <w:tc>
          <w:tcPr>
            <w:tcW w:w="1593" w:type="dxa"/>
            <w:vMerge/>
            <w:vAlign w:val="center"/>
          </w:tcPr>
          <w:p w:rsidR="003C322A" w:rsidRPr="00B5220E" w:rsidRDefault="003C322A" w:rsidP="001C53E1">
            <w:pPr>
              <w:spacing w:line="440" w:lineRule="exact"/>
              <w:jc w:val="center"/>
              <w:rPr>
                <w:rFonts w:ascii="宋体" w:hAnsi="宋体" w:cs="宋体"/>
                <w:bCs/>
              </w:rPr>
            </w:pPr>
          </w:p>
        </w:tc>
        <w:tc>
          <w:tcPr>
            <w:tcW w:w="4678" w:type="dxa"/>
            <w:vMerge/>
            <w:vAlign w:val="center"/>
          </w:tcPr>
          <w:p w:rsidR="003C322A" w:rsidRPr="00B5220E" w:rsidRDefault="003C322A" w:rsidP="001C53E1">
            <w:pPr>
              <w:spacing w:line="440" w:lineRule="exact"/>
              <w:jc w:val="center"/>
              <w:rPr>
                <w:rFonts w:ascii="宋体" w:hAnsi="宋体" w:cs="宋体"/>
                <w:bCs/>
              </w:rPr>
            </w:pPr>
          </w:p>
        </w:tc>
        <w:tc>
          <w:tcPr>
            <w:tcW w:w="1559" w:type="dxa"/>
            <w:vAlign w:val="center"/>
          </w:tcPr>
          <w:p w:rsidR="003C322A" w:rsidRPr="00B5220E" w:rsidRDefault="003C322A" w:rsidP="001C53E1">
            <w:pPr>
              <w:spacing w:line="440" w:lineRule="exact"/>
              <w:jc w:val="center"/>
              <w:rPr>
                <w:rFonts w:ascii="宋体" w:hAnsi="宋体" w:cs="宋体"/>
                <w:bCs/>
              </w:rPr>
            </w:pPr>
            <w:r w:rsidRPr="00B5220E">
              <w:rPr>
                <w:rFonts w:ascii="宋体" w:hAnsi="宋体" w:cs="宋体" w:hint="eastAsia"/>
                <w:bCs/>
              </w:rPr>
              <w:t>小写</w:t>
            </w:r>
          </w:p>
        </w:tc>
        <w:tc>
          <w:tcPr>
            <w:tcW w:w="1843" w:type="dxa"/>
            <w:vAlign w:val="center"/>
          </w:tcPr>
          <w:p w:rsidR="003C322A" w:rsidRPr="00B5220E" w:rsidRDefault="003C322A" w:rsidP="001C53E1">
            <w:pPr>
              <w:spacing w:line="440" w:lineRule="exact"/>
              <w:jc w:val="center"/>
              <w:rPr>
                <w:rFonts w:ascii="宋体" w:hAnsi="宋体" w:cs="宋体"/>
                <w:bCs/>
              </w:rPr>
            </w:pPr>
            <w:r w:rsidRPr="00B5220E">
              <w:rPr>
                <w:rFonts w:ascii="宋体" w:hAnsi="宋体" w:cs="宋体" w:hint="eastAsia"/>
                <w:bCs/>
              </w:rPr>
              <w:t>大写</w:t>
            </w:r>
          </w:p>
        </w:tc>
      </w:tr>
      <w:tr w:rsidR="003C322A" w:rsidRPr="00B5220E" w:rsidTr="003C322A">
        <w:trPr>
          <w:trHeight w:val="567"/>
          <w:jc w:val="center"/>
        </w:trPr>
        <w:tc>
          <w:tcPr>
            <w:tcW w:w="1593" w:type="dxa"/>
            <w:vMerge w:val="restart"/>
            <w:vAlign w:val="center"/>
          </w:tcPr>
          <w:p w:rsidR="003C322A" w:rsidRPr="00B5220E" w:rsidRDefault="003C322A" w:rsidP="003C322A">
            <w:pPr>
              <w:spacing w:line="440" w:lineRule="exact"/>
              <w:jc w:val="center"/>
              <w:rPr>
                <w:rFonts w:ascii="宋体" w:hAnsi="宋体" w:cs="宋体"/>
                <w:bCs/>
                <w:highlight w:val="yellow"/>
              </w:rPr>
            </w:pPr>
            <w:r w:rsidRPr="00B5220E">
              <w:rPr>
                <w:rFonts w:ascii="宋体" w:hAnsi="宋体" w:cs="宋体"/>
              </w:rPr>
              <w:t>运营服务费</w:t>
            </w:r>
          </w:p>
        </w:tc>
        <w:tc>
          <w:tcPr>
            <w:tcW w:w="4678" w:type="dxa"/>
            <w:vAlign w:val="center"/>
          </w:tcPr>
          <w:p w:rsidR="003C322A" w:rsidRPr="00B5220E" w:rsidRDefault="003C322A" w:rsidP="00FB21CE">
            <w:pPr>
              <w:spacing w:line="440" w:lineRule="exact"/>
              <w:jc w:val="left"/>
              <w:rPr>
                <w:rFonts w:ascii="宋体" w:hAnsi="宋体" w:cs="宋体"/>
                <w:bCs/>
              </w:rPr>
            </w:pPr>
            <w:r w:rsidRPr="00B5220E">
              <w:rPr>
                <w:rFonts w:eastAsiaTheme="minorEastAsia" w:hint="eastAsia"/>
              </w:rPr>
              <w:t>普通检查</w:t>
            </w:r>
          </w:p>
        </w:tc>
        <w:tc>
          <w:tcPr>
            <w:tcW w:w="1559" w:type="dxa"/>
            <w:vAlign w:val="center"/>
          </w:tcPr>
          <w:p w:rsidR="003C322A" w:rsidRPr="00B5220E" w:rsidRDefault="003C322A" w:rsidP="001C53E1">
            <w:pPr>
              <w:spacing w:line="440" w:lineRule="exact"/>
              <w:jc w:val="center"/>
              <w:rPr>
                <w:rFonts w:ascii="宋体" w:hAnsi="宋体" w:cs="宋体"/>
                <w:bCs/>
              </w:rPr>
            </w:pPr>
          </w:p>
        </w:tc>
        <w:tc>
          <w:tcPr>
            <w:tcW w:w="1843" w:type="dxa"/>
            <w:vAlign w:val="center"/>
          </w:tcPr>
          <w:p w:rsidR="003C322A" w:rsidRPr="00B5220E" w:rsidRDefault="003C322A" w:rsidP="001C53E1">
            <w:pPr>
              <w:spacing w:line="440" w:lineRule="exact"/>
              <w:jc w:val="center"/>
              <w:rPr>
                <w:rFonts w:ascii="宋体" w:hAnsi="宋体" w:cs="宋体"/>
                <w:bCs/>
              </w:rPr>
            </w:pPr>
          </w:p>
        </w:tc>
      </w:tr>
      <w:tr w:rsidR="003C322A" w:rsidRPr="00B5220E" w:rsidTr="003C322A">
        <w:trPr>
          <w:trHeight w:val="567"/>
          <w:jc w:val="center"/>
        </w:trPr>
        <w:tc>
          <w:tcPr>
            <w:tcW w:w="1593" w:type="dxa"/>
            <w:vMerge/>
            <w:vAlign w:val="center"/>
          </w:tcPr>
          <w:p w:rsidR="003C322A" w:rsidRPr="00B5220E" w:rsidRDefault="003C322A" w:rsidP="003C322A">
            <w:pPr>
              <w:spacing w:line="440" w:lineRule="exact"/>
              <w:jc w:val="center"/>
              <w:rPr>
                <w:rFonts w:ascii="宋体" w:hAnsi="宋体" w:cs="宋体"/>
              </w:rPr>
            </w:pPr>
          </w:p>
        </w:tc>
        <w:tc>
          <w:tcPr>
            <w:tcW w:w="4678" w:type="dxa"/>
            <w:vAlign w:val="center"/>
          </w:tcPr>
          <w:p w:rsidR="003C322A" w:rsidRPr="00B5220E" w:rsidRDefault="003C322A" w:rsidP="00FB21CE">
            <w:pPr>
              <w:spacing w:line="440" w:lineRule="exact"/>
              <w:jc w:val="left"/>
              <w:rPr>
                <w:rFonts w:ascii="宋体" w:hAnsi="宋体" w:cs="宋体"/>
                <w:bCs/>
              </w:rPr>
            </w:pPr>
            <w:r w:rsidRPr="00B5220E">
              <w:rPr>
                <w:rFonts w:asciiTheme="minorEastAsia" w:eastAsiaTheme="minorEastAsia" w:hAnsiTheme="minorEastAsia" w:hint="eastAsia"/>
              </w:rPr>
              <w:t>大型检查</w:t>
            </w:r>
            <w:r w:rsidRPr="00B5220E">
              <w:rPr>
                <w:rFonts w:asciiTheme="minorEastAsia" w:eastAsiaTheme="minorEastAsia" w:hAnsiTheme="minorEastAsia"/>
              </w:rPr>
              <w:t>(CT、核磁、无痛肠镜和胃镜)</w:t>
            </w:r>
          </w:p>
        </w:tc>
        <w:tc>
          <w:tcPr>
            <w:tcW w:w="1559" w:type="dxa"/>
            <w:vAlign w:val="center"/>
          </w:tcPr>
          <w:p w:rsidR="003C322A" w:rsidRPr="00B5220E" w:rsidRDefault="003C322A" w:rsidP="001C53E1">
            <w:pPr>
              <w:spacing w:line="440" w:lineRule="exact"/>
              <w:jc w:val="center"/>
              <w:rPr>
                <w:rFonts w:ascii="宋体" w:hAnsi="宋体" w:cs="宋体"/>
                <w:bCs/>
              </w:rPr>
            </w:pPr>
          </w:p>
        </w:tc>
        <w:tc>
          <w:tcPr>
            <w:tcW w:w="1843" w:type="dxa"/>
            <w:vAlign w:val="center"/>
          </w:tcPr>
          <w:p w:rsidR="003C322A" w:rsidRPr="00B5220E" w:rsidRDefault="003C322A" w:rsidP="001C53E1">
            <w:pPr>
              <w:spacing w:line="440" w:lineRule="exact"/>
              <w:jc w:val="center"/>
              <w:rPr>
                <w:rFonts w:ascii="宋体" w:hAnsi="宋体" w:cs="宋体"/>
                <w:bCs/>
              </w:rPr>
            </w:pPr>
          </w:p>
        </w:tc>
      </w:tr>
      <w:tr w:rsidR="003C322A" w:rsidRPr="00B5220E" w:rsidTr="003C322A">
        <w:trPr>
          <w:trHeight w:val="567"/>
          <w:jc w:val="center"/>
        </w:trPr>
        <w:tc>
          <w:tcPr>
            <w:tcW w:w="1593" w:type="dxa"/>
            <w:vAlign w:val="center"/>
          </w:tcPr>
          <w:p w:rsidR="003C322A" w:rsidRPr="00B5220E" w:rsidRDefault="003C322A" w:rsidP="003C322A">
            <w:pPr>
              <w:spacing w:line="440" w:lineRule="exact"/>
              <w:jc w:val="center"/>
              <w:rPr>
                <w:rFonts w:ascii="宋体" w:hAnsi="宋体"/>
              </w:rPr>
            </w:pPr>
            <w:r w:rsidRPr="00B5220E">
              <w:rPr>
                <w:rFonts w:hint="eastAsia"/>
              </w:rPr>
              <w:t>医疗咨询费</w:t>
            </w:r>
          </w:p>
        </w:tc>
        <w:tc>
          <w:tcPr>
            <w:tcW w:w="4678" w:type="dxa"/>
            <w:vAlign w:val="center"/>
          </w:tcPr>
          <w:p w:rsidR="003C322A" w:rsidRPr="00B5220E" w:rsidRDefault="003C322A" w:rsidP="003C322A">
            <w:pPr>
              <w:spacing w:line="440" w:lineRule="exact"/>
              <w:jc w:val="left"/>
              <w:rPr>
                <w:rFonts w:ascii="宋体" w:hAnsi="宋体" w:cs="宋体"/>
                <w:bCs/>
              </w:rPr>
            </w:pPr>
            <w:r w:rsidRPr="00B5220E">
              <w:rPr>
                <w:rFonts w:asciiTheme="minorEastAsia" w:eastAsiaTheme="minorEastAsia" w:hAnsiTheme="minorEastAsia" w:hint="eastAsia"/>
              </w:rPr>
              <w:t>通过平台实现药品流转和耗材流转至院外的自费药品和耗材部分。院外药品、耗材供应商可与</w:t>
            </w:r>
            <w:r w:rsidR="00402287">
              <w:rPr>
                <w:rFonts w:asciiTheme="minorEastAsia" w:eastAsiaTheme="minorEastAsia" w:hAnsiTheme="minorEastAsia" w:hint="eastAsia"/>
              </w:rPr>
              <w:t>响应人</w:t>
            </w:r>
            <w:r w:rsidRPr="00B5220E">
              <w:rPr>
                <w:rFonts w:asciiTheme="minorEastAsia" w:eastAsiaTheme="minorEastAsia" w:hAnsiTheme="minorEastAsia" w:hint="eastAsia"/>
              </w:rPr>
              <w:t>协商约定，按照不低于院外自费药品、自费医用耗材处方金额的</w:t>
            </w:r>
            <w:r w:rsidRPr="00B5220E">
              <w:rPr>
                <w:rFonts w:asciiTheme="minorEastAsia" w:eastAsiaTheme="minorEastAsia" w:hAnsiTheme="minorEastAsia"/>
              </w:rPr>
              <w:t>8%</w:t>
            </w:r>
            <w:r w:rsidR="00402287">
              <w:rPr>
                <w:rFonts w:asciiTheme="minorEastAsia" w:eastAsiaTheme="minorEastAsia" w:hAnsiTheme="minorEastAsia"/>
              </w:rPr>
              <w:t>支付响应人服务费。同时，由响应人按比例支付该服务费</w:t>
            </w:r>
            <w:r w:rsidRPr="00B5220E">
              <w:rPr>
                <w:rFonts w:asciiTheme="minorEastAsia" w:eastAsiaTheme="minorEastAsia" w:hAnsiTheme="minorEastAsia"/>
              </w:rPr>
              <w:t>给比选人。</w:t>
            </w:r>
          </w:p>
        </w:tc>
        <w:tc>
          <w:tcPr>
            <w:tcW w:w="1559" w:type="dxa"/>
            <w:vAlign w:val="center"/>
          </w:tcPr>
          <w:p w:rsidR="003C322A" w:rsidRPr="00B5220E" w:rsidRDefault="003C322A" w:rsidP="001C53E1">
            <w:pPr>
              <w:spacing w:line="440" w:lineRule="exact"/>
              <w:jc w:val="center"/>
              <w:rPr>
                <w:rFonts w:ascii="宋体" w:hAnsi="宋体" w:cs="宋体"/>
                <w:bCs/>
              </w:rPr>
            </w:pPr>
          </w:p>
        </w:tc>
        <w:tc>
          <w:tcPr>
            <w:tcW w:w="1843" w:type="dxa"/>
            <w:vAlign w:val="center"/>
          </w:tcPr>
          <w:p w:rsidR="003C322A" w:rsidRPr="00B5220E" w:rsidRDefault="003C322A" w:rsidP="001C53E1">
            <w:pPr>
              <w:spacing w:line="440" w:lineRule="exact"/>
              <w:jc w:val="center"/>
              <w:rPr>
                <w:rFonts w:ascii="宋体" w:hAnsi="宋体" w:cs="宋体"/>
                <w:bCs/>
              </w:rPr>
            </w:pPr>
          </w:p>
        </w:tc>
      </w:tr>
    </w:tbl>
    <w:p w:rsidR="003C322A" w:rsidRDefault="003C322A" w:rsidP="003C322A">
      <w:pPr>
        <w:spacing w:line="400" w:lineRule="exact"/>
        <w:ind w:firstLineChars="200" w:firstLine="420"/>
        <w:jc w:val="left"/>
        <w:rPr>
          <w:rFonts w:ascii="宋体" w:hAnsi="宋体"/>
        </w:rPr>
      </w:pPr>
      <w:r>
        <w:rPr>
          <w:rFonts w:ascii="宋体" w:hAnsi="宋体" w:hint="eastAsia"/>
        </w:rPr>
        <w:t>备注：按百分比进行报价。</w:t>
      </w:r>
    </w:p>
    <w:p w:rsidR="003C322A" w:rsidRDefault="003C322A" w:rsidP="003C322A">
      <w:pPr>
        <w:spacing w:line="400" w:lineRule="exact"/>
        <w:ind w:firstLineChars="500" w:firstLine="1050"/>
        <w:jc w:val="left"/>
        <w:rPr>
          <w:rFonts w:ascii="宋体" w:hAnsi="宋体"/>
        </w:rPr>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3C322A" w:rsidRDefault="003C322A" w:rsidP="003C322A">
      <w:pPr>
        <w:pStyle w:val="a0"/>
      </w:pPr>
    </w:p>
    <w:p w:rsidR="00A337B4" w:rsidRDefault="00B96561">
      <w:pPr>
        <w:spacing w:line="400" w:lineRule="exact"/>
        <w:jc w:val="center"/>
        <w:rPr>
          <w:rFonts w:ascii="宋体" w:hAnsi="宋体"/>
          <w:b/>
          <w:sz w:val="32"/>
          <w:szCs w:val="32"/>
        </w:rPr>
      </w:pPr>
      <w:r>
        <w:rPr>
          <w:rFonts w:ascii="宋体" w:hAnsi="宋体"/>
          <w:b/>
          <w:sz w:val="32"/>
          <w:szCs w:val="32"/>
        </w:rPr>
        <w:lastRenderedPageBreak/>
        <w:t>二、授权委托书</w:t>
      </w:r>
    </w:p>
    <w:p w:rsidR="00A337B4" w:rsidRDefault="00B96561">
      <w:pPr>
        <w:spacing w:line="480" w:lineRule="exact"/>
        <w:jc w:val="center"/>
        <w:rPr>
          <w:rFonts w:ascii="宋体" w:hAnsi="宋体"/>
          <w:sz w:val="24"/>
          <w:szCs w:val="24"/>
        </w:rPr>
      </w:pPr>
      <w:r>
        <w:rPr>
          <w:rFonts w:ascii="宋体" w:hAnsi="宋体"/>
          <w:sz w:val="24"/>
          <w:szCs w:val="24"/>
        </w:rPr>
        <w:t>（适用于有委托代理人的情况）</w:t>
      </w:r>
    </w:p>
    <w:p w:rsidR="00A337B4" w:rsidRDefault="00A337B4">
      <w:pPr>
        <w:spacing w:line="480" w:lineRule="exact"/>
        <w:jc w:val="left"/>
        <w:rPr>
          <w:rFonts w:ascii="宋体" w:hAnsi="宋体"/>
          <w:sz w:val="24"/>
          <w:szCs w:val="24"/>
        </w:rPr>
      </w:pPr>
    </w:p>
    <w:p w:rsidR="00A337B4" w:rsidRDefault="00B96561">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w:t>
      </w:r>
      <w:r>
        <w:rPr>
          <w:rFonts w:ascii="宋体" w:hAnsi="宋体" w:hint="eastAsia"/>
          <w:sz w:val="24"/>
          <w:szCs w:val="24"/>
        </w:rPr>
        <w:t>（或主要负责人）</w:t>
      </w:r>
      <w:r>
        <w:rPr>
          <w:rFonts w:ascii="宋体" w:hAnsi="宋体"/>
          <w:sz w:val="24"/>
          <w:szCs w:val="24"/>
        </w:rPr>
        <w:t>，现委托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A337B4" w:rsidRDefault="00B96561">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A337B4" w:rsidRDefault="00A337B4">
      <w:pPr>
        <w:spacing w:line="480" w:lineRule="exact"/>
        <w:ind w:firstLineChars="200" w:firstLine="480"/>
        <w:jc w:val="left"/>
        <w:rPr>
          <w:rFonts w:ascii="宋体" w:hAnsi="宋体"/>
          <w:sz w:val="24"/>
          <w:szCs w:val="24"/>
        </w:rPr>
      </w:pPr>
    </w:p>
    <w:p w:rsidR="00A337B4" w:rsidRDefault="00B96561">
      <w:pPr>
        <w:spacing w:line="480" w:lineRule="exact"/>
        <w:ind w:firstLineChars="200" w:firstLine="480"/>
        <w:jc w:val="left"/>
        <w:rPr>
          <w:rFonts w:ascii="宋体" w:hAnsi="宋体"/>
          <w:sz w:val="24"/>
          <w:szCs w:val="24"/>
        </w:rPr>
      </w:pPr>
      <w:r>
        <w:rPr>
          <w:rFonts w:ascii="宋体" w:hAnsi="宋体"/>
          <w:sz w:val="24"/>
          <w:szCs w:val="24"/>
        </w:rPr>
        <w:t>附：法定代表人</w:t>
      </w:r>
      <w:r>
        <w:rPr>
          <w:rFonts w:ascii="宋体" w:hAnsi="宋体" w:hint="eastAsia"/>
          <w:sz w:val="24"/>
          <w:szCs w:val="24"/>
        </w:rPr>
        <w:t>（或主要负责人）</w:t>
      </w:r>
      <w:r>
        <w:rPr>
          <w:rFonts w:ascii="宋体" w:hAnsi="宋体"/>
          <w:sz w:val="24"/>
          <w:szCs w:val="24"/>
        </w:rPr>
        <w:t>身份证复印件及委托代理人身份证复印件。</w:t>
      </w:r>
    </w:p>
    <w:p w:rsidR="00A337B4" w:rsidRDefault="00A337B4">
      <w:pPr>
        <w:spacing w:line="480" w:lineRule="exact"/>
        <w:jc w:val="left"/>
        <w:rPr>
          <w:rFonts w:ascii="宋体" w:hAnsi="宋体"/>
          <w:sz w:val="24"/>
          <w:szCs w:val="24"/>
        </w:rPr>
      </w:pPr>
    </w:p>
    <w:p w:rsidR="00A337B4" w:rsidRDefault="00A337B4">
      <w:pPr>
        <w:spacing w:line="480" w:lineRule="exact"/>
        <w:jc w:val="left"/>
        <w:rPr>
          <w:rFonts w:ascii="宋体" w:hAnsi="宋体"/>
          <w:sz w:val="24"/>
          <w:szCs w:val="24"/>
        </w:rPr>
      </w:pPr>
    </w:p>
    <w:p w:rsidR="00A337B4" w:rsidRDefault="00A337B4">
      <w:pPr>
        <w:spacing w:line="480" w:lineRule="exact"/>
        <w:jc w:val="left"/>
        <w:rPr>
          <w:rFonts w:ascii="宋体" w:hAnsi="宋体"/>
          <w:sz w:val="24"/>
          <w:szCs w:val="24"/>
        </w:rPr>
      </w:pPr>
    </w:p>
    <w:p w:rsidR="00A337B4" w:rsidRDefault="00B96561">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A337B4" w:rsidRDefault="00B96561">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rPr>
        <w:t>（或主要负责人）</w:t>
      </w:r>
      <w:r>
        <w:rPr>
          <w:rFonts w:ascii="宋体" w:hAnsi="宋体"/>
          <w:sz w:val="24"/>
          <w:szCs w:val="24"/>
        </w:rPr>
        <w:t>：</w:t>
      </w:r>
      <w:r>
        <w:rPr>
          <w:rFonts w:ascii="宋体" w:hAnsi="宋体" w:hint="eastAsia"/>
          <w:sz w:val="24"/>
          <w:szCs w:val="24"/>
          <w:u w:val="single"/>
        </w:rPr>
        <w:t xml:space="preserve">               </w:t>
      </w:r>
      <w:r>
        <w:rPr>
          <w:rFonts w:ascii="宋体" w:hAnsi="宋体"/>
          <w:sz w:val="24"/>
          <w:szCs w:val="24"/>
        </w:rPr>
        <w:t>（签字）</w:t>
      </w:r>
    </w:p>
    <w:p w:rsidR="00A337B4" w:rsidRDefault="00B96561">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A337B4" w:rsidRDefault="00B96561">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A337B4" w:rsidRDefault="00B96561">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A337B4" w:rsidRDefault="00A337B4">
      <w:pPr>
        <w:spacing w:line="480" w:lineRule="exact"/>
        <w:ind w:firstLineChars="3100" w:firstLine="7440"/>
        <w:jc w:val="left"/>
        <w:rPr>
          <w:rFonts w:ascii="宋体" w:hAnsi="宋体"/>
          <w:sz w:val="24"/>
          <w:szCs w:val="24"/>
        </w:rPr>
      </w:pPr>
    </w:p>
    <w:p w:rsidR="00A337B4" w:rsidRDefault="00B96561">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B96561">
      <w:pPr>
        <w:jc w:val="center"/>
        <w:rPr>
          <w:rFonts w:ascii="宋体" w:hAnsi="宋体"/>
          <w:b/>
          <w:sz w:val="32"/>
          <w:szCs w:val="32"/>
        </w:rPr>
      </w:pPr>
      <w:r>
        <w:rPr>
          <w:rFonts w:ascii="宋体" w:hAnsi="宋体" w:hint="eastAsia"/>
          <w:b/>
          <w:sz w:val="32"/>
          <w:szCs w:val="32"/>
        </w:rPr>
        <w:lastRenderedPageBreak/>
        <w:t>三、法定代表人（或主要负责人）身份证明</w:t>
      </w:r>
    </w:p>
    <w:p w:rsidR="00A337B4" w:rsidRDefault="00A337B4">
      <w:pPr>
        <w:spacing w:line="480" w:lineRule="exact"/>
        <w:ind w:left="765"/>
        <w:rPr>
          <w:rFonts w:ascii="宋体" w:hAnsi="宋体"/>
          <w:color w:val="000000"/>
          <w:sz w:val="24"/>
          <w:szCs w:val="24"/>
        </w:rPr>
      </w:pPr>
    </w:p>
    <w:p w:rsidR="00A337B4" w:rsidRDefault="00B965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供应商名称：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337B4" w:rsidRDefault="00B965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337B4" w:rsidRDefault="00B965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337B4" w:rsidRDefault="00B965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A337B4" w:rsidRDefault="00B965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337B4" w:rsidRDefault="00B965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337B4" w:rsidRDefault="00B965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（供应商名称）的法定代表人</w:t>
      </w:r>
      <w:r>
        <w:rPr>
          <w:rFonts w:ascii="宋体" w:hAnsi="宋体" w:hint="eastAsia"/>
          <w:sz w:val="24"/>
          <w:szCs w:val="24"/>
        </w:rPr>
        <w:t>（或主要负责人）</w:t>
      </w:r>
      <w:r>
        <w:rPr>
          <w:rFonts w:ascii="宋体" w:hAnsi="宋体" w:cs="MingLiU" w:hint="eastAsia"/>
          <w:color w:val="000000"/>
          <w:kern w:val="0"/>
          <w:sz w:val="24"/>
          <w:szCs w:val="24"/>
        </w:rPr>
        <w:t>。</w:t>
      </w:r>
    </w:p>
    <w:p w:rsidR="00A337B4" w:rsidRDefault="00A337B4">
      <w:pPr>
        <w:autoSpaceDE w:val="0"/>
        <w:autoSpaceDN w:val="0"/>
        <w:adjustRightInd w:val="0"/>
        <w:snapToGrid w:val="0"/>
        <w:spacing w:line="480" w:lineRule="exact"/>
        <w:jc w:val="left"/>
        <w:rPr>
          <w:rFonts w:ascii="宋体" w:hAnsi="宋体" w:cs="MingLiU"/>
          <w:color w:val="000000"/>
          <w:kern w:val="0"/>
          <w:sz w:val="24"/>
          <w:szCs w:val="24"/>
        </w:rPr>
      </w:pPr>
    </w:p>
    <w:p w:rsidR="00A337B4" w:rsidRDefault="00B965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A337B4" w:rsidRDefault="00A337B4">
      <w:pPr>
        <w:autoSpaceDE w:val="0"/>
        <w:autoSpaceDN w:val="0"/>
        <w:adjustRightInd w:val="0"/>
        <w:snapToGrid w:val="0"/>
        <w:spacing w:line="480" w:lineRule="exact"/>
        <w:jc w:val="left"/>
        <w:rPr>
          <w:rFonts w:ascii="宋体" w:hAnsi="宋体" w:cs="MingLiU"/>
          <w:color w:val="000000"/>
          <w:kern w:val="0"/>
          <w:sz w:val="24"/>
          <w:szCs w:val="24"/>
        </w:rPr>
      </w:pPr>
    </w:p>
    <w:p w:rsidR="00A337B4" w:rsidRDefault="00A337B4">
      <w:pPr>
        <w:autoSpaceDE w:val="0"/>
        <w:autoSpaceDN w:val="0"/>
        <w:adjustRightInd w:val="0"/>
        <w:snapToGrid w:val="0"/>
        <w:spacing w:line="480" w:lineRule="exact"/>
        <w:jc w:val="left"/>
        <w:rPr>
          <w:rFonts w:ascii="宋体" w:hAnsi="宋体" w:cs="MingLiU"/>
          <w:color w:val="000000"/>
          <w:kern w:val="0"/>
          <w:sz w:val="24"/>
          <w:szCs w:val="24"/>
        </w:rPr>
      </w:pPr>
    </w:p>
    <w:p w:rsidR="00A337B4" w:rsidRDefault="00B965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供应商：</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A337B4" w:rsidRDefault="00A337B4">
      <w:pPr>
        <w:autoSpaceDE w:val="0"/>
        <w:autoSpaceDN w:val="0"/>
        <w:adjustRightInd w:val="0"/>
        <w:snapToGrid w:val="0"/>
        <w:spacing w:line="480" w:lineRule="exact"/>
        <w:jc w:val="left"/>
        <w:rPr>
          <w:rFonts w:ascii="宋体" w:hAnsi="宋体" w:cs="MingLiU"/>
          <w:color w:val="000000"/>
          <w:kern w:val="0"/>
          <w:sz w:val="24"/>
          <w:szCs w:val="24"/>
        </w:rPr>
      </w:pPr>
    </w:p>
    <w:p w:rsidR="00A337B4" w:rsidRDefault="00B965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A337B4" w:rsidRDefault="00A337B4">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A337B4">
        <w:trPr>
          <w:trHeight w:val="2340"/>
        </w:trPr>
        <w:tc>
          <w:tcPr>
            <w:tcW w:w="3960" w:type="dxa"/>
          </w:tcPr>
          <w:p w:rsidR="00A337B4" w:rsidRDefault="00A337B4">
            <w:pPr>
              <w:spacing w:line="520" w:lineRule="exact"/>
              <w:ind w:firstLineChars="100" w:firstLine="211"/>
              <w:rPr>
                <w:rFonts w:ascii="宋体" w:hAnsi="宋体"/>
                <w:b/>
                <w:color w:val="000000"/>
              </w:rPr>
            </w:pPr>
          </w:p>
          <w:p w:rsidR="00A337B4" w:rsidRDefault="00B96561">
            <w:pPr>
              <w:spacing w:line="520" w:lineRule="exact"/>
              <w:ind w:firstLineChars="100" w:firstLine="211"/>
              <w:rPr>
                <w:rFonts w:ascii="宋体" w:hAnsi="宋体"/>
                <w:b/>
                <w:color w:val="000000"/>
              </w:rPr>
            </w:pPr>
            <w:r>
              <w:rPr>
                <w:rFonts w:ascii="宋体" w:hAnsi="宋体" w:hint="eastAsia"/>
                <w:b/>
                <w:color w:val="000000"/>
              </w:rPr>
              <w:t>法定代表人（或主要负责人）身份证正面复印件</w:t>
            </w:r>
          </w:p>
          <w:p w:rsidR="00A337B4" w:rsidRDefault="00A337B4">
            <w:pPr>
              <w:spacing w:line="520" w:lineRule="exact"/>
              <w:rPr>
                <w:rFonts w:ascii="宋体" w:hAnsi="宋体"/>
                <w:b/>
                <w:color w:val="000000"/>
              </w:rPr>
            </w:pPr>
          </w:p>
        </w:tc>
      </w:tr>
    </w:tbl>
    <w:p w:rsidR="00A337B4" w:rsidRDefault="00A337B4">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A337B4">
        <w:trPr>
          <w:trHeight w:val="2340"/>
        </w:trPr>
        <w:tc>
          <w:tcPr>
            <w:tcW w:w="3960" w:type="dxa"/>
          </w:tcPr>
          <w:p w:rsidR="00A337B4" w:rsidRDefault="00A337B4">
            <w:pPr>
              <w:spacing w:line="520" w:lineRule="exact"/>
              <w:ind w:firstLineChars="100" w:firstLine="211"/>
              <w:rPr>
                <w:rFonts w:ascii="宋体" w:hAnsi="宋体"/>
                <w:b/>
                <w:color w:val="000000"/>
              </w:rPr>
            </w:pPr>
          </w:p>
          <w:p w:rsidR="00A337B4" w:rsidRDefault="00B96561">
            <w:pPr>
              <w:spacing w:line="520" w:lineRule="exact"/>
              <w:ind w:firstLineChars="100" w:firstLine="211"/>
              <w:rPr>
                <w:rFonts w:ascii="宋体" w:hAnsi="宋体"/>
                <w:b/>
                <w:color w:val="000000"/>
              </w:rPr>
            </w:pPr>
            <w:r>
              <w:rPr>
                <w:rFonts w:ascii="宋体" w:hAnsi="宋体" w:hint="eastAsia"/>
                <w:b/>
                <w:color w:val="000000"/>
              </w:rPr>
              <w:t>法定代表人（或主要负责人）身份证背面复印件</w:t>
            </w:r>
          </w:p>
          <w:p w:rsidR="00A337B4" w:rsidRDefault="00A337B4">
            <w:pPr>
              <w:spacing w:line="520" w:lineRule="exact"/>
              <w:rPr>
                <w:rFonts w:ascii="宋体" w:hAnsi="宋体"/>
                <w:b/>
                <w:color w:val="000000"/>
              </w:rPr>
            </w:pPr>
          </w:p>
        </w:tc>
      </w:tr>
    </w:tbl>
    <w:p w:rsidR="00A337B4" w:rsidRDefault="00A337B4">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 w:rsidR="00A337B4" w:rsidRDefault="00A337B4">
      <w:pPr>
        <w:sectPr w:rsidR="00A337B4">
          <w:footerReference w:type="default" r:id="rId15"/>
          <w:pgSz w:w="11906" w:h="16838"/>
          <w:pgMar w:top="1276" w:right="1274" w:bottom="1135" w:left="1134" w:header="851" w:footer="992" w:gutter="0"/>
          <w:pgNumType w:start="1"/>
          <w:cols w:space="720"/>
          <w:docGrid w:type="lines" w:linePitch="312"/>
        </w:sectPr>
      </w:pPr>
    </w:p>
    <w:p w:rsidR="00A337B4" w:rsidRDefault="00B96561">
      <w:pPr>
        <w:spacing w:line="276" w:lineRule="auto"/>
        <w:jc w:val="center"/>
        <w:rPr>
          <w:rFonts w:ascii="宋体" w:hAnsi="宋体"/>
          <w:b/>
          <w:sz w:val="32"/>
          <w:szCs w:val="32"/>
        </w:rPr>
      </w:pPr>
      <w:r>
        <w:rPr>
          <w:rFonts w:ascii="宋体" w:hAnsi="宋体" w:hint="eastAsia"/>
          <w:b/>
          <w:sz w:val="32"/>
          <w:szCs w:val="32"/>
        </w:rPr>
        <w:lastRenderedPageBreak/>
        <w:t>四、书面声明</w:t>
      </w:r>
    </w:p>
    <w:p w:rsidR="00A337B4" w:rsidRDefault="00A337B4">
      <w:pPr>
        <w:spacing w:line="460" w:lineRule="exact"/>
        <w:jc w:val="left"/>
        <w:rPr>
          <w:rFonts w:ascii="宋体" w:hAnsi="宋体"/>
          <w:sz w:val="24"/>
          <w:szCs w:val="24"/>
          <w:u w:val="single"/>
        </w:rPr>
      </w:pPr>
    </w:p>
    <w:p w:rsidR="00A337B4" w:rsidRDefault="00B96561">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337B4" w:rsidRDefault="00B96561">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未</w:t>
      </w:r>
      <w:r>
        <w:rPr>
          <w:rFonts w:asciiTheme="minorEastAsia" w:eastAsiaTheme="minorEastAsia" w:hAnsiTheme="minorEastAsia" w:hint="eastAsia"/>
          <w:sz w:val="24"/>
          <w:szCs w:val="24"/>
        </w:rPr>
        <w:t>列入失信被执行人、重大税收违法案件当事人名单、无政府采购严重违法失信行为记录，且在人员、设备、资金、技术等方面具有相应的能力。</w:t>
      </w:r>
      <w:proofErr w:type="gramStart"/>
      <w:r>
        <w:rPr>
          <w:rFonts w:asciiTheme="minorEastAsia" w:eastAsiaTheme="minorEastAsia" w:hAnsiTheme="minorEastAsia" w:cs="宋体" w:hint="eastAsia"/>
          <w:sz w:val="24"/>
          <w:szCs w:val="24"/>
        </w:rPr>
        <w:t>若承诺</w:t>
      </w:r>
      <w:proofErr w:type="gramEnd"/>
      <w:r>
        <w:rPr>
          <w:rFonts w:asciiTheme="minorEastAsia" w:eastAsiaTheme="minorEastAsia" w:hAnsiTheme="minorEastAsia" w:cs="宋体" w:hint="eastAsia"/>
          <w:sz w:val="24"/>
          <w:szCs w:val="24"/>
        </w:rPr>
        <w:t>与实事不符合，愿意承担相应责任。</w:t>
      </w:r>
    </w:p>
    <w:p w:rsidR="00A337B4" w:rsidRDefault="00A337B4">
      <w:pPr>
        <w:pStyle w:val="a0"/>
        <w:spacing w:line="420" w:lineRule="exact"/>
      </w:pPr>
    </w:p>
    <w:p w:rsidR="00A337B4" w:rsidRDefault="00A337B4">
      <w:pPr>
        <w:pStyle w:val="a0"/>
        <w:spacing w:line="420" w:lineRule="exact"/>
      </w:pPr>
    </w:p>
    <w:p w:rsidR="00A337B4" w:rsidRDefault="00A337B4">
      <w:pPr>
        <w:pStyle w:val="a0"/>
        <w:spacing w:line="420" w:lineRule="exact"/>
      </w:pPr>
    </w:p>
    <w:p w:rsidR="00A337B4" w:rsidRDefault="00A337B4">
      <w:pPr>
        <w:pStyle w:val="a0"/>
        <w:spacing w:line="420" w:lineRule="exact"/>
      </w:pPr>
    </w:p>
    <w:p w:rsidR="00A337B4" w:rsidRDefault="00B96561">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供应商：</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A337B4" w:rsidRDefault="00A337B4">
      <w:pPr>
        <w:autoSpaceDE w:val="0"/>
        <w:autoSpaceDN w:val="0"/>
        <w:adjustRightInd w:val="0"/>
        <w:snapToGrid w:val="0"/>
        <w:spacing w:line="480" w:lineRule="exact"/>
        <w:jc w:val="left"/>
        <w:rPr>
          <w:rFonts w:ascii="宋体" w:hAnsi="宋体" w:cs="MingLiU"/>
          <w:color w:val="000000"/>
          <w:kern w:val="0"/>
          <w:sz w:val="24"/>
          <w:szCs w:val="24"/>
        </w:rPr>
      </w:pPr>
    </w:p>
    <w:p w:rsidR="00A337B4" w:rsidRDefault="00B96561">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A337B4" w:rsidRDefault="00A337B4">
      <w:pPr>
        <w:pStyle w:val="a0"/>
      </w:pPr>
    </w:p>
    <w:p w:rsidR="00A337B4" w:rsidRDefault="00A337B4">
      <w:pPr>
        <w:pStyle w:val="a0"/>
      </w:pPr>
    </w:p>
    <w:p w:rsidR="00A337B4" w:rsidRDefault="00A337B4">
      <w:pPr>
        <w:spacing w:line="276" w:lineRule="auto"/>
        <w:rPr>
          <w:rFonts w:ascii="宋体" w:hAnsi="宋体" w:cs="宋体"/>
          <w:b/>
          <w:bCs/>
          <w:sz w:val="28"/>
          <w:szCs w:val="28"/>
        </w:rPr>
      </w:pPr>
    </w:p>
    <w:p w:rsidR="00A337B4" w:rsidRDefault="00A337B4">
      <w:pPr>
        <w:pStyle w:val="a0"/>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A337B4">
      <w:pPr>
        <w:pStyle w:val="a5"/>
      </w:pPr>
    </w:p>
    <w:p w:rsidR="00A337B4" w:rsidRDefault="00B9656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A337B4" w:rsidRDefault="00B96561">
      <w:pPr>
        <w:spacing w:line="276" w:lineRule="auto"/>
        <w:rPr>
          <w:rFonts w:ascii="宋体"/>
          <w:b/>
          <w:bCs/>
          <w:color w:val="000000"/>
          <w:sz w:val="28"/>
          <w:szCs w:val="28"/>
        </w:rPr>
      </w:pPr>
      <w:r>
        <w:rPr>
          <w:rFonts w:ascii="宋体" w:hint="eastAsia"/>
          <w:b/>
          <w:bCs/>
          <w:color w:val="000000"/>
          <w:sz w:val="28"/>
          <w:szCs w:val="28"/>
        </w:rPr>
        <w:t>六、技术部分；</w:t>
      </w:r>
    </w:p>
    <w:p w:rsidR="00A337B4" w:rsidRDefault="00B96561">
      <w:pPr>
        <w:spacing w:line="276" w:lineRule="auto"/>
        <w:rPr>
          <w:rFonts w:ascii="宋体"/>
          <w:b/>
          <w:bCs/>
          <w:color w:val="000000"/>
          <w:sz w:val="28"/>
          <w:szCs w:val="28"/>
        </w:rPr>
      </w:pPr>
      <w:r>
        <w:rPr>
          <w:rFonts w:ascii="宋体" w:hint="eastAsia"/>
          <w:b/>
          <w:bCs/>
          <w:color w:val="000000"/>
          <w:sz w:val="28"/>
          <w:szCs w:val="28"/>
        </w:rPr>
        <w:t>七、商务部分；</w:t>
      </w:r>
    </w:p>
    <w:p w:rsidR="00A337B4" w:rsidRDefault="00B96561">
      <w:pPr>
        <w:spacing w:line="276" w:lineRule="auto"/>
        <w:rPr>
          <w:rFonts w:ascii="宋体"/>
          <w:b/>
          <w:bCs/>
          <w:color w:val="000000"/>
          <w:sz w:val="28"/>
          <w:szCs w:val="28"/>
        </w:rPr>
      </w:pPr>
      <w:r>
        <w:rPr>
          <w:rFonts w:ascii="宋体" w:hint="eastAsia"/>
          <w:b/>
          <w:bCs/>
          <w:color w:val="000000"/>
          <w:sz w:val="28"/>
          <w:szCs w:val="28"/>
        </w:rPr>
        <w:t>八、其它须说明材料。</w:t>
      </w:r>
    </w:p>
    <w:p w:rsidR="00A337B4" w:rsidRDefault="00B96561">
      <w:pPr>
        <w:spacing w:line="276" w:lineRule="auto"/>
        <w:rPr>
          <w:rFonts w:ascii="宋体"/>
          <w:b/>
          <w:bCs/>
          <w:color w:val="000000"/>
          <w:sz w:val="28"/>
          <w:szCs w:val="28"/>
        </w:rPr>
      </w:pPr>
      <w:r>
        <w:rPr>
          <w:rFonts w:ascii="宋体" w:hint="eastAsia"/>
          <w:b/>
          <w:bCs/>
          <w:color w:val="000000"/>
          <w:sz w:val="28"/>
          <w:szCs w:val="28"/>
        </w:rPr>
        <w:t>格式由供应商自行编制</w:t>
      </w: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p w:rsidR="00A337B4" w:rsidRDefault="00A337B4">
      <w:pPr>
        <w:spacing w:line="276" w:lineRule="auto"/>
        <w:rPr>
          <w:rFonts w:ascii="宋体"/>
          <w:b/>
          <w:bCs/>
          <w:color w:val="000000"/>
        </w:rPr>
      </w:pPr>
    </w:p>
    <w:sectPr w:rsidR="00A337B4" w:rsidSect="00A33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6D7" w:rsidRDefault="007D36D7" w:rsidP="00A337B4">
      <w:r>
        <w:separator/>
      </w:r>
    </w:p>
  </w:endnote>
  <w:endnote w:type="continuationSeparator" w:id="0">
    <w:p w:rsidR="007D36D7" w:rsidRDefault="007D36D7" w:rsidP="00A33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B7" w:rsidRDefault="00772B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B4" w:rsidRDefault="007C7013">
    <w:pPr>
      <w:pStyle w:val="a8"/>
      <w:jc w:val="center"/>
    </w:pPr>
    <w:r w:rsidRPr="007C7013">
      <w:fldChar w:fldCharType="begin"/>
    </w:r>
    <w:r w:rsidR="00B96561">
      <w:instrText xml:space="preserve"> PAGE   \* MERGEFORMAT </w:instrText>
    </w:r>
    <w:r w:rsidRPr="007C7013">
      <w:fldChar w:fldCharType="separate"/>
    </w:r>
    <w:r w:rsidR="00B96561">
      <w:rPr>
        <w:lang w:val="zh-CN"/>
      </w:rPr>
      <w:t>2</w:t>
    </w:r>
    <w:r>
      <w:rPr>
        <w:lang w:val="zh-CN"/>
      </w:rPr>
      <w:fldChar w:fldCharType="end"/>
    </w:r>
  </w:p>
  <w:p w:rsidR="00A337B4" w:rsidRDefault="00A337B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B4" w:rsidRDefault="00A337B4">
    <w:pPr>
      <w:pStyle w:val="a8"/>
      <w:jc w:val="center"/>
    </w:pPr>
  </w:p>
  <w:p w:rsidR="00A337B4" w:rsidRDefault="00A337B4">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B4" w:rsidRDefault="00B96561">
    <w:pPr>
      <w:pStyle w:val="a8"/>
      <w:jc w:val="center"/>
    </w:pPr>
    <w:r>
      <w:rPr>
        <w:rFonts w:cs="宋体" w:hint="eastAsia"/>
      </w:rPr>
      <w:t>第</w:t>
    </w:r>
    <w:r w:rsidR="007C7013" w:rsidRPr="007C7013">
      <w:fldChar w:fldCharType="begin"/>
    </w:r>
    <w:r>
      <w:instrText xml:space="preserve"> PAGE   \* MERGEFORMAT </w:instrText>
    </w:r>
    <w:r w:rsidR="007C7013" w:rsidRPr="007C7013">
      <w:fldChar w:fldCharType="separate"/>
    </w:r>
    <w:r w:rsidR="00712008" w:rsidRPr="00712008">
      <w:rPr>
        <w:noProof/>
        <w:lang w:val="zh-CN"/>
      </w:rPr>
      <w:t>1</w:t>
    </w:r>
    <w:r w:rsidR="007C7013">
      <w:rPr>
        <w:lang w:val="zh-CN"/>
      </w:rPr>
      <w:fldChar w:fldCharType="end"/>
    </w:r>
    <w:r>
      <w:rPr>
        <w:rFonts w:cs="宋体" w:hint="eastAsia"/>
      </w:rPr>
      <w:t>页，共</w:t>
    </w:r>
    <w:r w:rsidR="00E26044">
      <w:rPr>
        <w:rFonts w:hint="eastAsia"/>
      </w:rPr>
      <w:t>34</w:t>
    </w:r>
    <w:r>
      <w:rPr>
        <w:rFonts w:cs="宋体" w:hint="eastAsia"/>
      </w:rPr>
      <w:t>页</w:t>
    </w:r>
  </w:p>
  <w:p w:rsidR="00A337B4" w:rsidRDefault="00A337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6D7" w:rsidRDefault="007D36D7" w:rsidP="00A337B4">
      <w:r>
        <w:separator/>
      </w:r>
    </w:p>
  </w:footnote>
  <w:footnote w:type="continuationSeparator" w:id="0">
    <w:p w:rsidR="007D36D7" w:rsidRDefault="007D36D7" w:rsidP="00A33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B7" w:rsidRDefault="00772BB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B4" w:rsidRDefault="00A337B4">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B4" w:rsidRDefault="00A337B4">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A0F"/>
    <w:multiLevelType w:val="multilevel"/>
    <w:tmpl w:val="08B95A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onymity">
    <w15:presenceInfo w15:providerId="WPS Office" w15:userId="41040318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06E1"/>
    <w:rsid w:val="000016FE"/>
    <w:rsid w:val="00001A39"/>
    <w:rsid w:val="00010041"/>
    <w:rsid w:val="0001193F"/>
    <w:rsid w:val="000200D7"/>
    <w:rsid w:val="000252C8"/>
    <w:rsid w:val="00031FE1"/>
    <w:rsid w:val="000336D5"/>
    <w:rsid w:val="000413F7"/>
    <w:rsid w:val="000461A9"/>
    <w:rsid w:val="00046252"/>
    <w:rsid w:val="000473A6"/>
    <w:rsid w:val="000567D7"/>
    <w:rsid w:val="00060E9B"/>
    <w:rsid w:val="000701D4"/>
    <w:rsid w:val="000766DE"/>
    <w:rsid w:val="000817CB"/>
    <w:rsid w:val="000825D7"/>
    <w:rsid w:val="00082F53"/>
    <w:rsid w:val="000835B3"/>
    <w:rsid w:val="0008411F"/>
    <w:rsid w:val="00084B4F"/>
    <w:rsid w:val="000856BE"/>
    <w:rsid w:val="00090EF7"/>
    <w:rsid w:val="00095956"/>
    <w:rsid w:val="000A42DA"/>
    <w:rsid w:val="000A72D0"/>
    <w:rsid w:val="000B229F"/>
    <w:rsid w:val="000C2A95"/>
    <w:rsid w:val="000C2E4E"/>
    <w:rsid w:val="000C2EB3"/>
    <w:rsid w:val="000C42CA"/>
    <w:rsid w:val="000D0BD1"/>
    <w:rsid w:val="000E16A1"/>
    <w:rsid w:val="000E1F77"/>
    <w:rsid w:val="000E202C"/>
    <w:rsid w:val="000E2ECD"/>
    <w:rsid w:val="000E4829"/>
    <w:rsid w:val="000F264B"/>
    <w:rsid w:val="000F39AC"/>
    <w:rsid w:val="000F6CEE"/>
    <w:rsid w:val="0010001E"/>
    <w:rsid w:val="0010558A"/>
    <w:rsid w:val="00122000"/>
    <w:rsid w:val="0013139A"/>
    <w:rsid w:val="0013174D"/>
    <w:rsid w:val="001406ED"/>
    <w:rsid w:val="00161E43"/>
    <w:rsid w:val="00164FE3"/>
    <w:rsid w:val="0016580F"/>
    <w:rsid w:val="00173B79"/>
    <w:rsid w:val="001752BD"/>
    <w:rsid w:val="001805F5"/>
    <w:rsid w:val="001827B3"/>
    <w:rsid w:val="0019234A"/>
    <w:rsid w:val="00194300"/>
    <w:rsid w:val="00194389"/>
    <w:rsid w:val="001A216D"/>
    <w:rsid w:val="001A4CD8"/>
    <w:rsid w:val="001B6234"/>
    <w:rsid w:val="001B6F2E"/>
    <w:rsid w:val="001B74BF"/>
    <w:rsid w:val="001C6F03"/>
    <w:rsid w:val="001C7B55"/>
    <w:rsid w:val="001D240C"/>
    <w:rsid w:val="001D2FE8"/>
    <w:rsid w:val="001D43B3"/>
    <w:rsid w:val="001E0610"/>
    <w:rsid w:val="001F4C5F"/>
    <w:rsid w:val="001F53A9"/>
    <w:rsid w:val="001F5883"/>
    <w:rsid w:val="001F607B"/>
    <w:rsid w:val="00202EB2"/>
    <w:rsid w:val="002030CC"/>
    <w:rsid w:val="00203815"/>
    <w:rsid w:val="0020584A"/>
    <w:rsid w:val="00207AAD"/>
    <w:rsid w:val="002103CA"/>
    <w:rsid w:val="002125A7"/>
    <w:rsid w:val="002127DC"/>
    <w:rsid w:val="00214E8B"/>
    <w:rsid w:val="00220FC8"/>
    <w:rsid w:val="00226375"/>
    <w:rsid w:val="00240BBE"/>
    <w:rsid w:val="0024144D"/>
    <w:rsid w:val="00244BBF"/>
    <w:rsid w:val="00260B7E"/>
    <w:rsid w:val="002637E9"/>
    <w:rsid w:val="00264E9B"/>
    <w:rsid w:val="00273C1E"/>
    <w:rsid w:val="00274D53"/>
    <w:rsid w:val="0028033E"/>
    <w:rsid w:val="002822B5"/>
    <w:rsid w:val="002860AB"/>
    <w:rsid w:val="002902D3"/>
    <w:rsid w:val="00291963"/>
    <w:rsid w:val="002964C6"/>
    <w:rsid w:val="002B0C62"/>
    <w:rsid w:val="002B4DA6"/>
    <w:rsid w:val="002C4305"/>
    <w:rsid w:val="002C4EEC"/>
    <w:rsid w:val="002C554A"/>
    <w:rsid w:val="002C628A"/>
    <w:rsid w:val="002D23CF"/>
    <w:rsid w:val="002D54C3"/>
    <w:rsid w:val="002E0488"/>
    <w:rsid w:val="002E0E5A"/>
    <w:rsid w:val="002E27A1"/>
    <w:rsid w:val="002E3BC3"/>
    <w:rsid w:val="002E61F0"/>
    <w:rsid w:val="002E6B48"/>
    <w:rsid w:val="002F2BEF"/>
    <w:rsid w:val="002F57F2"/>
    <w:rsid w:val="002F7104"/>
    <w:rsid w:val="00300291"/>
    <w:rsid w:val="00304548"/>
    <w:rsid w:val="00306D9B"/>
    <w:rsid w:val="00313F53"/>
    <w:rsid w:val="00321F49"/>
    <w:rsid w:val="00324CF4"/>
    <w:rsid w:val="0033168D"/>
    <w:rsid w:val="00333907"/>
    <w:rsid w:val="003343B8"/>
    <w:rsid w:val="003365C0"/>
    <w:rsid w:val="00336919"/>
    <w:rsid w:val="003446C5"/>
    <w:rsid w:val="00344F9E"/>
    <w:rsid w:val="00345EC4"/>
    <w:rsid w:val="00346277"/>
    <w:rsid w:val="00350329"/>
    <w:rsid w:val="00353E52"/>
    <w:rsid w:val="003548B4"/>
    <w:rsid w:val="003610E5"/>
    <w:rsid w:val="003643AD"/>
    <w:rsid w:val="00366201"/>
    <w:rsid w:val="0037074E"/>
    <w:rsid w:val="00375D16"/>
    <w:rsid w:val="003877DF"/>
    <w:rsid w:val="003968BB"/>
    <w:rsid w:val="00397D5D"/>
    <w:rsid w:val="003A0868"/>
    <w:rsid w:val="003A0E05"/>
    <w:rsid w:val="003A44DF"/>
    <w:rsid w:val="003B1777"/>
    <w:rsid w:val="003B19EC"/>
    <w:rsid w:val="003B311F"/>
    <w:rsid w:val="003C1FA7"/>
    <w:rsid w:val="003C322A"/>
    <w:rsid w:val="003C7462"/>
    <w:rsid w:val="003E0439"/>
    <w:rsid w:val="003F03DC"/>
    <w:rsid w:val="003F535A"/>
    <w:rsid w:val="00402287"/>
    <w:rsid w:val="004106D5"/>
    <w:rsid w:val="00411741"/>
    <w:rsid w:val="00422BA3"/>
    <w:rsid w:val="00431AF2"/>
    <w:rsid w:val="00432D91"/>
    <w:rsid w:val="004354E9"/>
    <w:rsid w:val="004413BE"/>
    <w:rsid w:val="00442C03"/>
    <w:rsid w:val="004455DD"/>
    <w:rsid w:val="0044573B"/>
    <w:rsid w:val="00450E63"/>
    <w:rsid w:val="004518A2"/>
    <w:rsid w:val="004524D4"/>
    <w:rsid w:val="00452B93"/>
    <w:rsid w:val="004603D6"/>
    <w:rsid w:val="00466405"/>
    <w:rsid w:val="0047037B"/>
    <w:rsid w:val="004753A3"/>
    <w:rsid w:val="0048160E"/>
    <w:rsid w:val="0048653B"/>
    <w:rsid w:val="004903EC"/>
    <w:rsid w:val="004939A4"/>
    <w:rsid w:val="00495CF1"/>
    <w:rsid w:val="004972B1"/>
    <w:rsid w:val="004B7861"/>
    <w:rsid w:val="004C3C98"/>
    <w:rsid w:val="004C771E"/>
    <w:rsid w:val="004D650E"/>
    <w:rsid w:val="004F64CA"/>
    <w:rsid w:val="004F7251"/>
    <w:rsid w:val="004F7B00"/>
    <w:rsid w:val="005002B4"/>
    <w:rsid w:val="00501E08"/>
    <w:rsid w:val="00507505"/>
    <w:rsid w:val="00507BD7"/>
    <w:rsid w:val="005115BF"/>
    <w:rsid w:val="00511E18"/>
    <w:rsid w:val="00516B57"/>
    <w:rsid w:val="00516C68"/>
    <w:rsid w:val="005203FE"/>
    <w:rsid w:val="005311DE"/>
    <w:rsid w:val="00541069"/>
    <w:rsid w:val="005447F1"/>
    <w:rsid w:val="0055230B"/>
    <w:rsid w:val="00557762"/>
    <w:rsid w:val="005650AC"/>
    <w:rsid w:val="00565571"/>
    <w:rsid w:val="0057543A"/>
    <w:rsid w:val="00577B7E"/>
    <w:rsid w:val="0058190D"/>
    <w:rsid w:val="0058698D"/>
    <w:rsid w:val="00586DCC"/>
    <w:rsid w:val="00591C89"/>
    <w:rsid w:val="00591EBD"/>
    <w:rsid w:val="00593CB7"/>
    <w:rsid w:val="00595724"/>
    <w:rsid w:val="0059646C"/>
    <w:rsid w:val="005A1A53"/>
    <w:rsid w:val="005A600A"/>
    <w:rsid w:val="005A72BA"/>
    <w:rsid w:val="005B1CF6"/>
    <w:rsid w:val="005B3533"/>
    <w:rsid w:val="005D13B4"/>
    <w:rsid w:val="005D1ED8"/>
    <w:rsid w:val="005D5510"/>
    <w:rsid w:val="005E1618"/>
    <w:rsid w:val="005E24A6"/>
    <w:rsid w:val="005E77B7"/>
    <w:rsid w:val="005F06E0"/>
    <w:rsid w:val="005F308C"/>
    <w:rsid w:val="005F3CB9"/>
    <w:rsid w:val="005F6FAE"/>
    <w:rsid w:val="006004FC"/>
    <w:rsid w:val="00602C5E"/>
    <w:rsid w:val="00605FAD"/>
    <w:rsid w:val="0061033A"/>
    <w:rsid w:val="0061311F"/>
    <w:rsid w:val="00614266"/>
    <w:rsid w:val="00616587"/>
    <w:rsid w:val="00623998"/>
    <w:rsid w:val="006251F3"/>
    <w:rsid w:val="00626248"/>
    <w:rsid w:val="00631B92"/>
    <w:rsid w:val="00633320"/>
    <w:rsid w:val="0063448C"/>
    <w:rsid w:val="00637FCC"/>
    <w:rsid w:val="00641087"/>
    <w:rsid w:val="0064575E"/>
    <w:rsid w:val="00660656"/>
    <w:rsid w:val="00662823"/>
    <w:rsid w:val="00663B12"/>
    <w:rsid w:val="006643B9"/>
    <w:rsid w:val="00664F3A"/>
    <w:rsid w:val="0066621E"/>
    <w:rsid w:val="006737A0"/>
    <w:rsid w:val="00673FAD"/>
    <w:rsid w:val="00675BBB"/>
    <w:rsid w:val="00682238"/>
    <w:rsid w:val="00687478"/>
    <w:rsid w:val="00691B5D"/>
    <w:rsid w:val="006947AE"/>
    <w:rsid w:val="0069498C"/>
    <w:rsid w:val="006A03AB"/>
    <w:rsid w:val="006A7EA6"/>
    <w:rsid w:val="006B25F7"/>
    <w:rsid w:val="006B4C34"/>
    <w:rsid w:val="006B5ED4"/>
    <w:rsid w:val="006B62DB"/>
    <w:rsid w:val="006B6FC0"/>
    <w:rsid w:val="006C4A11"/>
    <w:rsid w:val="006D08C5"/>
    <w:rsid w:val="006E122E"/>
    <w:rsid w:val="006E2B60"/>
    <w:rsid w:val="006E6CE3"/>
    <w:rsid w:val="00700036"/>
    <w:rsid w:val="00707A70"/>
    <w:rsid w:val="00707BFD"/>
    <w:rsid w:val="00712008"/>
    <w:rsid w:val="00717F7E"/>
    <w:rsid w:val="00724FD5"/>
    <w:rsid w:val="00726136"/>
    <w:rsid w:val="0072767F"/>
    <w:rsid w:val="007368FF"/>
    <w:rsid w:val="00740DCE"/>
    <w:rsid w:val="00743077"/>
    <w:rsid w:val="00743F3D"/>
    <w:rsid w:val="00745E87"/>
    <w:rsid w:val="00746489"/>
    <w:rsid w:val="00746B79"/>
    <w:rsid w:val="007508D1"/>
    <w:rsid w:val="00753647"/>
    <w:rsid w:val="00760D40"/>
    <w:rsid w:val="00763E77"/>
    <w:rsid w:val="007640A3"/>
    <w:rsid w:val="0076467E"/>
    <w:rsid w:val="00765667"/>
    <w:rsid w:val="00772BB7"/>
    <w:rsid w:val="0077655A"/>
    <w:rsid w:val="007817B7"/>
    <w:rsid w:val="00782929"/>
    <w:rsid w:val="00782A03"/>
    <w:rsid w:val="00784A3D"/>
    <w:rsid w:val="00785DAF"/>
    <w:rsid w:val="0078785D"/>
    <w:rsid w:val="00793F6F"/>
    <w:rsid w:val="00796780"/>
    <w:rsid w:val="007A2CE2"/>
    <w:rsid w:val="007A7E8F"/>
    <w:rsid w:val="007B1850"/>
    <w:rsid w:val="007C24A8"/>
    <w:rsid w:val="007C2F8D"/>
    <w:rsid w:val="007C483D"/>
    <w:rsid w:val="007C7012"/>
    <w:rsid w:val="007C7013"/>
    <w:rsid w:val="007C76F9"/>
    <w:rsid w:val="007D36D7"/>
    <w:rsid w:val="007E1D88"/>
    <w:rsid w:val="007E422C"/>
    <w:rsid w:val="007E5B20"/>
    <w:rsid w:val="007F1378"/>
    <w:rsid w:val="007F52AC"/>
    <w:rsid w:val="007F577A"/>
    <w:rsid w:val="007F7CD2"/>
    <w:rsid w:val="0080096B"/>
    <w:rsid w:val="00801A9D"/>
    <w:rsid w:val="00803321"/>
    <w:rsid w:val="00805FB5"/>
    <w:rsid w:val="00806D79"/>
    <w:rsid w:val="00810C5C"/>
    <w:rsid w:val="00812EBB"/>
    <w:rsid w:val="008147AD"/>
    <w:rsid w:val="008151F4"/>
    <w:rsid w:val="00817815"/>
    <w:rsid w:val="00821542"/>
    <w:rsid w:val="0083260B"/>
    <w:rsid w:val="00835574"/>
    <w:rsid w:val="00860576"/>
    <w:rsid w:val="00862C94"/>
    <w:rsid w:val="00863D59"/>
    <w:rsid w:val="00867654"/>
    <w:rsid w:val="008706A2"/>
    <w:rsid w:val="0087153B"/>
    <w:rsid w:val="00881C75"/>
    <w:rsid w:val="008846EB"/>
    <w:rsid w:val="008850A0"/>
    <w:rsid w:val="00890665"/>
    <w:rsid w:val="008912CC"/>
    <w:rsid w:val="00895914"/>
    <w:rsid w:val="00897473"/>
    <w:rsid w:val="008A0BBB"/>
    <w:rsid w:val="008A0C35"/>
    <w:rsid w:val="008A12E1"/>
    <w:rsid w:val="008A21DD"/>
    <w:rsid w:val="008A5672"/>
    <w:rsid w:val="008B172F"/>
    <w:rsid w:val="008C4013"/>
    <w:rsid w:val="008D102D"/>
    <w:rsid w:val="008D16BC"/>
    <w:rsid w:val="008D2702"/>
    <w:rsid w:val="008D7C12"/>
    <w:rsid w:val="008E1560"/>
    <w:rsid w:val="008E2136"/>
    <w:rsid w:val="008E5B94"/>
    <w:rsid w:val="008F2CCE"/>
    <w:rsid w:val="009175D8"/>
    <w:rsid w:val="009237A7"/>
    <w:rsid w:val="00927A2A"/>
    <w:rsid w:val="00930E37"/>
    <w:rsid w:val="00931606"/>
    <w:rsid w:val="009428BA"/>
    <w:rsid w:val="00943BD7"/>
    <w:rsid w:val="009441B6"/>
    <w:rsid w:val="00946E02"/>
    <w:rsid w:val="00947AE1"/>
    <w:rsid w:val="00947FC4"/>
    <w:rsid w:val="009506B4"/>
    <w:rsid w:val="0095527A"/>
    <w:rsid w:val="00955681"/>
    <w:rsid w:val="00960D1E"/>
    <w:rsid w:val="0096178F"/>
    <w:rsid w:val="00961D05"/>
    <w:rsid w:val="00973F01"/>
    <w:rsid w:val="00976A94"/>
    <w:rsid w:val="0098250C"/>
    <w:rsid w:val="0098511C"/>
    <w:rsid w:val="009874B1"/>
    <w:rsid w:val="009921C3"/>
    <w:rsid w:val="0099404E"/>
    <w:rsid w:val="00994FE2"/>
    <w:rsid w:val="00995B6E"/>
    <w:rsid w:val="009A3EA0"/>
    <w:rsid w:val="009B25F6"/>
    <w:rsid w:val="009B64FE"/>
    <w:rsid w:val="009C36FE"/>
    <w:rsid w:val="009D2341"/>
    <w:rsid w:val="009D5428"/>
    <w:rsid w:val="009D5E9C"/>
    <w:rsid w:val="009D7534"/>
    <w:rsid w:val="009E1C91"/>
    <w:rsid w:val="009E383B"/>
    <w:rsid w:val="009E5030"/>
    <w:rsid w:val="009E50D1"/>
    <w:rsid w:val="009F4540"/>
    <w:rsid w:val="00A01010"/>
    <w:rsid w:val="00A06933"/>
    <w:rsid w:val="00A110A5"/>
    <w:rsid w:val="00A13069"/>
    <w:rsid w:val="00A13574"/>
    <w:rsid w:val="00A147C4"/>
    <w:rsid w:val="00A15946"/>
    <w:rsid w:val="00A20BDE"/>
    <w:rsid w:val="00A22D65"/>
    <w:rsid w:val="00A25D08"/>
    <w:rsid w:val="00A305F1"/>
    <w:rsid w:val="00A337B4"/>
    <w:rsid w:val="00A41BA5"/>
    <w:rsid w:val="00A42B44"/>
    <w:rsid w:val="00A43C38"/>
    <w:rsid w:val="00A465D5"/>
    <w:rsid w:val="00A51CEC"/>
    <w:rsid w:val="00A51FE5"/>
    <w:rsid w:val="00A577C8"/>
    <w:rsid w:val="00A63AF8"/>
    <w:rsid w:val="00A65806"/>
    <w:rsid w:val="00A73FC4"/>
    <w:rsid w:val="00A763B3"/>
    <w:rsid w:val="00A77058"/>
    <w:rsid w:val="00A82A24"/>
    <w:rsid w:val="00A877FD"/>
    <w:rsid w:val="00A94187"/>
    <w:rsid w:val="00A96CE8"/>
    <w:rsid w:val="00A97D36"/>
    <w:rsid w:val="00AA0DF2"/>
    <w:rsid w:val="00AA12A0"/>
    <w:rsid w:val="00AA7419"/>
    <w:rsid w:val="00AC7029"/>
    <w:rsid w:val="00AD4D3D"/>
    <w:rsid w:val="00AD557A"/>
    <w:rsid w:val="00AD65F9"/>
    <w:rsid w:val="00AE3655"/>
    <w:rsid w:val="00AE3F55"/>
    <w:rsid w:val="00AE4BD3"/>
    <w:rsid w:val="00B038AF"/>
    <w:rsid w:val="00B0530E"/>
    <w:rsid w:val="00B06CF3"/>
    <w:rsid w:val="00B07D83"/>
    <w:rsid w:val="00B20044"/>
    <w:rsid w:val="00B2182E"/>
    <w:rsid w:val="00B25798"/>
    <w:rsid w:val="00B2579D"/>
    <w:rsid w:val="00B328A6"/>
    <w:rsid w:val="00B37015"/>
    <w:rsid w:val="00B371C9"/>
    <w:rsid w:val="00B37597"/>
    <w:rsid w:val="00B45F3D"/>
    <w:rsid w:val="00B50689"/>
    <w:rsid w:val="00B51229"/>
    <w:rsid w:val="00B5220E"/>
    <w:rsid w:val="00B55663"/>
    <w:rsid w:val="00B71F7D"/>
    <w:rsid w:val="00B73935"/>
    <w:rsid w:val="00B739F2"/>
    <w:rsid w:val="00B73ED4"/>
    <w:rsid w:val="00B75A28"/>
    <w:rsid w:val="00B80039"/>
    <w:rsid w:val="00B944F6"/>
    <w:rsid w:val="00B96561"/>
    <w:rsid w:val="00BA0075"/>
    <w:rsid w:val="00BA60E0"/>
    <w:rsid w:val="00BA6C25"/>
    <w:rsid w:val="00BB1836"/>
    <w:rsid w:val="00BB1BBB"/>
    <w:rsid w:val="00BB1C61"/>
    <w:rsid w:val="00BB37AE"/>
    <w:rsid w:val="00BB3834"/>
    <w:rsid w:val="00BB53B2"/>
    <w:rsid w:val="00BD0864"/>
    <w:rsid w:val="00BD185A"/>
    <w:rsid w:val="00BD1AE3"/>
    <w:rsid w:val="00BE0D92"/>
    <w:rsid w:val="00BE4A57"/>
    <w:rsid w:val="00BE50F1"/>
    <w:rsid w:val="00BE636C"/>
    <w:rsid w:val="00BF0937"/>
    <w:rsid w:val="00BF49E6"/>
    <w:rsid w:val="00C1645F"/>
    <w:rsid w:val="00C17E60"/>
    <w:rsid w:val="00C30E74"/>
    <w:rsid w:val="00C43912"/>
    <w:rsid w:val="00C47735"/>
    <w:rsid w:val="00C57F5C"/>
    <w:rsid w:val="00C61133"/>
    <w:rsid w:val="00C67C2A"/>
    <w:rsid w:val="00C76875"/>
    <w:rsid w:val="00C76BAD"/>
    <w:rsid w:val="00C81811"/>
    <w:rsid w:val="00C8190B"/>
    <w:rsid w:val="00C82317"/>
    <w:rsid w:val="00C8265F"/>
    <w:rsid w:val="00C941A2"/>
    <w:rsid w:val="00C94870"/>
    <w:rsid w:val="00CA0886"/>
    <w:rsid w:val="00CA5FF8"/>
    <w:rsid w:val="00CA7B39"/>
    <w:rsid w:val="00CA7E2B"/>
    <w:rsid w:val="00CB52EB"/>
    <w:rsid w:val="00CB64C9"/>
    <w:rsid w:val="00CB6ADA"/>
    <w:rsid w:val="00CC41DE"/>
    <w:rsid w:val="00CD33C1"/>
    <w:rsid w:val="00CD4F84"/>
    <w:rsid w:val="00CE0646"/>
    <w:rsid w:val="00CE4337"/>
    <w:rsid w:val="00CF0A98"/>
    <w:rsid w:val="00CF2BE1"/>
    <w:rsid w:val="00CF3990"/>
    <w:rsid w:val="00CF54D8"/>
    <w:rsid w:val="00CF5D17"/>
    <w:rsid w:val="00D01D23"/>
    <w:rsid w:val="00D02D1A"/>
    <w:rsid w:val="00D03163"/>
    <w:rsid w:val="00D07639"/>
    <w:rsid w:val="00D10126"/>
    <w:rsid w:val="00D13CAF"/>
    <w:rsid w:val="00D252EA"/>
    <w:rsid w:val="00D3043C"/>
    <w:rsid w:val="00D33CC0"/>
    <w:rsid w:val="00D351BE"/>
    <w:rsid w:val="00D3640F"/>
    <w:rsid w:val="00D36438"/>
    <w:rsid w:val="00D40BB0"/>
    <w:rsid w:val="00D430F5"/>
    <w:rsid w:val="00D43817"/>
    <w:rsid w:val="00D4646D"/>
    <w:rsid w:val="00D537DD"/>
    <w:rsid w:val="00D54D6A"/>
    <w:rsid w:val="00D5704A"/>
    <w:rsid w:val="00D601B5"/>
    <w:rsid w:val="00D60D61"/>
    <w:rsid w:val="00D65821"/>
    <w:rsid w:val="00D666B1"/>
    <w:rsid w:val="00D72C31"/>
    <w:rsid w:val="00D802A5"/>
    <w:rsid w:val="00D8106C"/>
    <w:rsid w:val="00D9185C"/>
    <w:rsid w:val="00D96EF9"/>
    <w:rsid w:val="00DA02BD"/>
    <w:rsid w:val="00DA0FAE"/>
    <w:rsid w:val="00DA4492"/>
    <w:rsid w:val="00DA61B0"/>
    <w:rsid w:val="00DB4CB8"/>
    <w:rsid w:val="00DC0B4A"/>
    <w:rsid w:val="00DC732D"/>
    <w:rsid w:val="00DD06DC"/>
    <w:rsid w:val="00DD3740"/>
    <w:rsid w:val="00DE3C70"/>
    <w:rsid w:val="00DE4747"/>
    <w:rsid w:val="00DF0369"/>
    <w:rsid w:val="00DF31B0"/>
    <w:rsid w:val="00DF4A8C"/>
    <w:rsid w:val="00DF6C5C"/>
    <w:rsid w:val="00E0099D"/>
    <w:rsid w:val="00E029EA"/>
    <w:rsid w:val="00E1030D"/>
    <w:rsid w:val="00E13E46"/>
    <w:rsid w:val="00E1554A"/>
    <w:rsid w:val="00E174C0"/>
    <w:rsid w:val="00E20C16"/>
    <w:rsid w:val="00E26044"/>
    <w:rsid w:val="00E31D42"/>
    <w:rsid w:val="00E369B2"/>
    <w:rsid w:val="00E36AD4"/>
    <w:rsid w:val="00E42ADD"/>
    <w:rsid w:val="00E46F85"/>
    <w:rsid w:val="00E53FC3"/>
    <w:rsid w:val="00E5795B"/>
    <w:rsid w:val="00E61500"/>
    <w:rsid w:val="00E705D0"/>
    <w:rsid w:val="00E707B9"/>
    <w:rsid w:val="00E7645B"/>
    <w:rsid w:val="00E8012C"/>
    <w:rsid w:val="00E825BC"/>
    <w:rsid w:val="00E82B51"/>
    <w:rsid w:val="00E92829"/>
    <w:rsid w:val="00E94C8F"/>
    <w:rsid w:val="00EA308D"/>
    <w:rsid w:val="00EA31D7"/>
    <w:rsid w:val="00EA7E33"/>
    <w:rsid w:val="00EB7133"/>
    <w:rsid w:val="00EB7298"/>
    <w:rsid w:val="00EC43F0"/>
    <w:rsid w:val="00EC5BFD"/>
    <w:rsid w:val="00EC5F05"/>
    <w:rsid w:val="00EC6CA3"/>
    <w:rsid w:val="00ED494A"/>
    <w:rsid w:val="00EE5D60"/>
    <w:rsid w:val="00EE6E5A"/>
    <w:rsid w:val="00EE711B"/>
    <w:rsid w:val="00EF0E77"/>
    <w:rsid w:val="00EF7891"/>
    <w:rsid w:val="00F0005C"/>
    <w:rsid w:val="00F029BC"/>
    <w:rsid w:val="00F03074"/>
    <w:rsid w:val="00F050FE"/>
    <w:rsid w:val="00F07970"/>
    <w:rsid w:val="00F07B16"/>
    <w:rsid w:val="00F132BE"/>
    <w:rsid w:val="00F14B61"/>
    <w:rsid w:val="00F23F13"/>
    <w:rsid w:val="00F412D3"/>
    <w:rsid w:val="00F45127"/>
    <w:rsid w:val="00F46690"/>
    <w:rsid w:val="00F55D83"/>
    <w:rsid w:val="00F55E9E"/>
    <w:rsid w:val="00F6201F"/>
    <w:rsid w:val="00F747D8"/>
    <w:rsid w:val="00F76C57"/>
    <w:rsid w:val="00F770E6"/>
    <w:rsid w:val="00F77B00"/>
    <w:rsid w:val="00F87BC8"/>
    <w:rsid w:val="00F9279E"/>
    <w:rsid w:val="00FA1167"/>
    <w:rsid w:val="00FA2ABD"/>
    <w:rsid w:val="00FA4D60"/>
    <w:rsid w:val="00FB16B8"/>
    <w:rsid w:val="00FB21CE"/>
    <w:rsid w:val="00FB47D2"/>
    <w:rsid w:val="00FB50C9"/>
    <w:rsid w:val="00FC001F"/>
    <w:rsid w:val="00FC5A01"/>
    <w:rsid w:val="00FD0B98"/>
    <w:rsid w:val="00FD184F"/>
    <w:rsid w:val="00FD3516"/>
    <w:rsid w:val="00FD3F53"/>
    <w:rsid w:val="00FE0355"/>
    <w:rsid w:val="00FE29AC"/>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BCC09CE"/>
    <w:rsid w:val="1C62271C"/>
    <w:rsid w:val="1CFC037B"/>
    <w:rsid w:val="1D2351D3"/>
    <w:rsid w:val="1D7B4BB7"/>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7CD2662"/>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DAD577B"/>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A622966"/>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37B4"/>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
    <w:qFormat/>
    <w:rsid w:val="00A337B4"/>
    <w:pPr>
      <w:keepNext/>
      <w:keepLines/>
      <w:jc w:val="center"/>
      <w:outlineLvl w:val="0"/>
    </w:pPr>
    <w:rPr>
      <w:b/>
      <w:bCs/>
      <w:kern w:val="44"/>
      <w:sz w:val="44"/>
      <w:szCs w:val="44"/>
    </w:rPr>
  </w:style>
  <w:style w:type="paragraph" w:styleId="2">
    <w:name w:val="heading 2"/>
    <w:basedOn w:val="a"/>
    <w:next w:val="a"/>
    <w:link w:val="2Char"/>
    <w:uiPriority w:val="99"/>
    <w:qFormat/>
    <w:rsid w:val="00A337B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337B4"/>
    <w:pPr>
      <w:keepNext/>
      <w:keepLines/>
      <w:spacing w:before="260" w:after="260" w:line="413" w:lineRule="auto"/>
      <w:outlineLvl w:val="2"/>
    </w:pPr>
    <w:rPr>
      <w:b/>
      <w:bCs/>
      <w:sz w:val="32"/>
      <w:szCs w:val="32"/>
    </w:rPr>
  </w:style>
  <w:style w:type="paragraph" w:styleId="4">
    <w:name w:val="heading 4"/>
    <w:basedOn w:val="a"/>
    <w:next w:val="a"/>
    <w:link w:val="4Char"/>
    <w:uiPriority w:val="9"/>
    <w:unhideWhenUsed/>
    <w:qFormat/>
    <w:rsid w:val="00A337B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337B4"/>
    <w:rPr>
      <w:rFonts w:ascii="宋体" w:hAnsi="宋体" w:cs="宋体"/>
      <w:sz w:val="28"/>
      <w:szCs w:val="28"/>
    </w:rPr>
  </w:style>
  <w:style w:type="paragraph" w:styleId="a4">
    <w:name w:val="annotation text"/>
    <w:basedOn w:val="a"/>
    <w:unhideWhenUsed/>
    <w:qFormat/>
    <w:rsid w:val="00A337B4"/>
    <w:pPr>
      <w:jc w:val="left"/>
    </w:pPr>
  </w:style>
  <w:style w:type="paragraph" w:styleId="a5">
    <w:name w:val="Body Text Indent"/>
    <w:basedOn w:val="a"/>
    <w:link w:val="Char0"/>
    <w:uiPriority w:val="99"/>
    <w:qFormat/>
    <w:rsid w:val="00A337B4"/>
    <w:pPr>
      <w:spacing w:after="120"/>
      <w:ind w:leftChars="200" w:left="420"/>
    </w:pPr>
  </w:style>
  <w:style w:type="paragraph" w:styleId="a6">
    <w:name w:val="Date"/>
    <w:basedOn w:val="a"/>
    <w:next w:val="a"/>
    <w:link w:val="Char1"/>
    <w:uiPriority w:val="99"/>
    <w:qFormat/>
    <w:rsid w:val="00A337B4"/>
    <w:pPr>
      <w:ind w:leftChars="2500" w:left="100"/>
    </w:pPr>
  </w:style>
  <w:style w:type="paragraph" w:styleId="20">
    <w:name w:val="Body Text Indent 2"/>
    <w:basedOn w:val="a"/>
    <w:link w:val="2Char0"/>
    <w:uiPriority w:val="99"/>
    <w:qFormat/>
    <w:rsid w:val="00A337B4"/>
    <w:pPr>
      <w:spacing w:after="120" w:line="480" w:lineRule="auto"/>
      <w:ind w:leftChars="200" w:left="420"/>
    </w:pPr>
  </w:style>
  <w:style w:type="paragraph" w:styleId="a7">
    <w:name w:val="Balloon Text"/>
    <w:basedOn w:val="a"/>
    <w:link w:val="Char2"/>
    <w:uiPriority w:val="99"/>
    <w:qFormat/>
    <w:rsid w:val="00A337B4"/>
    <w:rPr>
      <w:sz w:val="18"/>
      <w:szCs w:val="18"/>
    </w:rPr>
  </w:style>
  <w:style w:type="paragraph" w:styleId="a8">
    <w:name w:val="footer"/>
    <w:basedOn w:val="a"/>
    <w:link w:val="Char3"/>
    <w:uiPriority w:val="99"/>
    <w:qFormat/>
    <w:rsid w:val="00A337B4"/>
    <w:pPr>
      <w:tabs>
        <w:tab w:val="center" w:pos="4153"/>
        <w:tab w:val="right" w:pos="8306"/>
      </w:tabs>
      <w:snapToGrid w:val="0"/>
      <w:jc w:val="left"/>
    </w:pPr>
    <w:rPr>
      <w:sz w:val="18"/>
      <w:szCs w:val="18"/>
    </w:rPr>
  </w:style>
  <w:style w:type="paragraph" w:styleId="a9">
    <w:name w:val="header"/>
    <w:basedOn w:val="a"/>
    <w:link w:val="Char4"/>
    <w:uiPriority w:val="99"/>
    <w:qFormat/>
    <w:rsid w:val="00A337B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337B4"/>
    <w:pPr>
      <w:ind w:firstLineChars="200" w:firstLine="200"/>
    </w:pPr>
    <w:rPr>
      <w:sz w:val="28"/>
    </w:rPr>
  </w:style>
  <w:style w:type="paragraph" w:styleId="aa">
    <w:name w:val="Normal (Web)"/>
    <w:basedOn w:val="a"/>
    <w:uiPriority w:val="99"/>
    <w:qFormat/>
    <w:rsid w:val="00A337B4"/>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A337B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A337B4"/>
  </w:style>
  <w:style w:type="character" w:styleId="ad">
    <w:name w:val="Hyperlink"/>
    <w:basedOn w:val="a1"/>
    <w:uiPriority w:val="99"/>
    <w:unhideWhenUsed/>
    <w:qFormat/>
    <w:rsid w:val="00A337B4"/>
    <w:rPr>
      <w:color w:val="0000FF" w:themeColor="hyperlink"/>
      <w:u w:val="single"/>
    </w:rPr>
  </w:style>
  <w:style w:type="character" w:customStyle="1" w:styleId="Char4">
    <w:name w:val="页眉 Char"/>
    <w:basedOn w:val="a1"/>
    <w:link w:val="a9"/>
    <w:uiPriority w:val="99"/>
    <w:qFormat/>
    <w:rsid w:val="00A337B4"/>
    <w:rPr>
      <w:sz w:val="18"/>
      <w:szCs w:val="18"/>
    </w:rPr>
  </w:style>
  <w:style w:type="character" w:customStyle="1" w:styleId="Char3">
    <w:name w:val="页脚 Char"/>
    <w:basedOn w:val="a1"/>
    <w:link w:val="a8"/>
    <w:uiPriority w:val="99"/>
    <w:qFormat/>
    <w:rsid w:val="00A337B4"/>
    <w:rPr>
      <w:sz w:val="18"/>
      <w:szCs w:val="18"/>
    </w:rPr>
  </w:style>
  <w:style w:type="character" w:customStyle="1" w:styleId="2Char">
    <w:name w:val="标题 2 Char"/>
    <w:basedOn w:val="a1"/>
    <w:link w:val="2"/>
    <w:uiPriority w:val="99"/>
    <w:qFormat/>
    <w:rsid w:val="00A337B4"/>
    <w:rPr>
      <w:rFonts w:ascii="Cambria" w:eastAsia="宋体" w:hAnsi="Cambria" w:cs="Cambria"/>
      <w:b/>
      <w:bCs/>
      <w:sz w:val="32"/>
      <w:szCs w:val="32"/>
    </w:rPr>
  </w:style>
  <w:style w:type="character" w:customStyle="1" w:styleId="3Char">
    <w:name w:val="标题 3 Char"/>
    <w:basedOn w:val="a1"/>
    <w:link w:val="3"/>
    <w:uiPriority w:val="99"/>
    <w:qFormat/>
    <w:rsid w:val="00A337B4"/>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A337B4"/>
    <w:rPr>
      <w:rFonts w:ascii="Times New Roman" w:eastAsia="宋体" w:hAnsi="Times New Roman" w:cs="Times New Roman"/>
      <w:sz w:val="18"/>
      <w:szCs w:val="18"/>
    </w:rPr>
  </w:style>
  <w:style w:type="paragraph" w:customStyle="1" w:styleId="CM101">
    <w:name w:val="CM101"/>
    <w:basedOn w:val="a"/>
    <w:next w:val="a"/>
    <w:uiPriority w:val="99"/>
    <w:qFormat/>
    <w:rsid w:val="00A337B4"/>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A337B4"/>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A337B4"/>
    <w:rPr>
      <w:rFonts w:ascii="Times New Roman" w:eastAsia="宋体" w:hAnsi="Times New Roman" w:cs="Times New Roman"/>
      <w:szCs w:val="21"/>
    </w:rPr>
  </w:style>
  <w:style w:type="character" w:customStyle="1" w:styleId="Char">
    <w:name w:val="正文文本 Char"/>
    <w:basedOn w:val="a1"/>
    <w:link w:val="a0"/>
    <w:uiPriority w:val="99"/>
    <w:qFormat/>
    <w:rsid w:val="00A337B4"/>
    <w:rPr>
      <w:rFonts w:ascii="宋体" w:eastAsia="宋体" w:hAnsi="宋体" w:cs="宋体"/>
      <w:sz w:val="28"/>
      <w:szCs w:val="28"/>
    </w:rPr>
  </w:style>
  <w:style w:type="paragraph" w:customStyle="1" w:styleId="Default">
    <w:name w:val="Default"/>
    <w:uiPriority w:val="99"/>
    <w:qFormat/>
    <w:rsid w:val="00A337B4"/>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A337B4"/>
    <w:rPr>
      <w:color w:val="auto"/>
    </w:rPr>
  </w:style>
  <w:style w:type="character" w:customStyle="1" w:styleId="Char0">
    <w:name w:val="正文文本缩进 Char"/>
    <w:basedOn w:val="a1"/>
    <w:link w:val="a5"/>
    <w:uiPriority w:val="99"/>
    <w:qFormat/>
    <w:rsid w:val="00A337B4"/>
    <w:rPr>
      <w:rFonts w:ascii="Times New Roman" w:eastAsia="宋体" w:hAnsi="Times New Roman" w:cs="Times New Roman"/>
      <w:szCs w:val="21"/>
    </w:rPr>
  </w:style>
  <w:style w:type="character" w:customStyle="1" w:styleId="Char1">
    <w:name w:val="日期 Char"/>
    <w:basedOn w:val="a1"/>
    <w:link w:val="a6"/>
    <w:uiPriority w:val="99"/>
    <w:qFormat/>
    <w:rsid w:val="00A337B4"/>
    <w:rPr>
      <w:rFonts w:ascii="Times New Roman" w:eastAsia="宋体" w:hAnsi="Times New Roman" w:cs="Times New Roman"/>
      <w:szCs w:val="21"/>
    </w:rPr>
  </w:style>
  <w:style w:type="paragraph" w:styleId="ae">
    <w:name w:val="List Paragraph"/>
    <w:basedOn w:val="a"/>
    <w:uiPriority w:val="34"/>
    <w:qFormat/>
    <w:rsid w:val="00A337B4"/>
    <w:pPr>
      <w:ind w:firstLineChars="200" w:firstLine="420"/>
    </w:pPr>
    <w:rPr>
      <w:szCs w:val="24"/>
    </w:rPr>
  </w:style>
  <w:style w:type="paragraph" w:customStyle="1" w:styleId="Af">
    <w:name w:val="正文 A"/>
    <w:qFormat/>
    <w:rsid w:val="00A337B4"/>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qFormat/>
    <w:rsid w:val="00A337B4"/>
    <w:rPr>
      <w:rFonts w:asciiTheme="majorHAnsi" w:eastAsiaTheme="majorEastAsia" w:hAnsiTheme="majorHAnsi" w:cstheme="majorBidi"/>
      <w:b/>
      <w:bCs/>
      <w:kern w:val="2"/>
      <w:sz w:val="28"/>
      <w:szCs w:val="28"/>
    </w:rPr>
  </w:style>
  <w:style w:type="paragraph" w:customStyle="1" w:styleId="--2">
    <w:name w:val="正文--2字符首行缩进"/>
    <w:basedOn w:val="a"/>
    <w:qFormat/>
    <w:rsid w:val="00A337B4"/>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1Char">
    <w:name w:val="标题 1 Char"/>
    <w:basedOn w:val="a1"/>
    <w:link w:val="1"/>
    <w:uiPriority w:val="9"/>
    <w:qFormat/>
    <w:rsid w:val="00A337B4"/>
    <w:rPr>
      <w:rFonts w:ascii="Times New Roman"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4FDCD-AAEB-45C9-8DD0-A5294250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3005</Words>
  <Characters>17132</Characters>
  <Application>Microsoft Office Word</Application>
  <DocSecurity>0</DocSecurity>
  <Lines>142</Lines>
  <Paragraphs>40</Paragraphs>
  <ScaleCrop>false</ScaleCrop>
  <Company>Microsoft</Company>
  <LinksUpToDate>false</LinksUpToDate>
  <CharactersWithSpaces>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2022-04-20T06:36:00Z</cp:lastPrinted>
  <dcterms:created xsi:type="dcterms:W3CDTF">2022-10-09T06:59:00Z</dcterms:created>
  <dcterms:modified xsi:type="dcterms:W3CDTF">2022-10-09T07:00:00Z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2052-11.8.2.10321</vt:lpwstr>
  </property>
</Properties>
</file>