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31" w:after="31"/>
        <w:jc w:val="center"/>
        <w:rPr>
          <w:rFonts w:ascii="楷体" w:hAnsi="楷体" w:eastAsia="楷体" w:cs="楷体"/>
          <w:b/>
          <w:bCs/>
          <w:sz w:val="32"/>
          <w:szCs w:val="32"/>
        </w:rPr>
      </w:pPr>
      <w:bookmarkStart w:id="0" w:name="_Hlk152922488"/>
      <w:r>
        <w:rPr>
          <w:rFonts w:hint="eastAsia" w:ascii="楷体" w:hAnsi="楷体" w:eastAsia="楷体" w:cs="楷体"/>
          <w:b/>
          <w:bCs/>
          <w:sz w:val="32"/>
          <w:szCs w:val="32"/>
        </w:rPr>
        <w:t>重钢总医院信息化建设项目（应用系统部分）</w:t>
      </w:r>
      <w:bookmarkEnd w:id="0"/>
    </w:p>
    <w:p>
      <w:pPr>
        <w:pStyle w:val="18"/>
        <w:spacing w:before="31" w:after="31"/>
        <w:jc w:val="center"/>
        <w:rPr>
          <w:rFonts w:ascii="楷体" w:hAnsi="楷体" w:eastAsia="楷体" w:cs="楷体"/>
          <w:b/>
          <w:bCs/>
          <w:sz w:val="32"/>
          <w:szCs w:val="32"/>
        </w:rPr>
      </w:pPr>
      <w:r>
        <w:rPr>
          <w:rFonts w:hint="eastAsia" w:ascii="楷体" w:hAnsi="楷体" w:eastAsia="楷体" w:cs="楷体"/>
          <w:b/>
          <w:bCs/>
          <w:sz w:val="32"/>
          <w:szCs w:val="32"/>
        </w:rPr>
        <w:t>市场征询函</w:t>
      </w:r>
      <w:r>
        <w:rPr>
          <w:rFonts w:hint="eastAsia" w:ascii="楷体" w:hAnsi="楷体" w:eastAsia="楷体" w:cs="楷体"/>
          <w:b/>
          <w:bCs/>
          <w:sz w:val="32"/>
          <w:szCs w:val="32"/>
          <w:lang w:val="en-US" w:eastAsia="zh-CN"/>
        </w:rPr>
        <w:t>补充通知</w:t>
      </w:r>
    </w:p>
    <w:p>
      <w:pPr>
        <w:pStyle w:val="18"/>
        <w:spacing w:beforeLines="0" w:afterLines="0" w:line="360" w:lineRule="auto"/>
        <w:ind w:firstLine="560" w:firstLineChars="200"/>
        <w:rPr>
          <w:rFonts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重钢总医院本着“公平、公开、公正”的原则，特向供应商单位发出重钢总医院信息化建设项目（应用系统部分）的市场征询函，望积极参与响应。</w:t>
      </w:r>
      <w:r>
        <w:rPr>
          <w:rFonts w:hint="eastAsia" w:ascii="楷体" w:hAnsi="楷体" w:eastAsia="楷体" w:cs="楷体"/>
          <w:color w:val="000000"/>
          <w:sz w:val="28"/>
          <w:szCs w:val="28"/>
          <w:lang w:val="en-US" w:eastAsia="zh-CN"/>
        </w:rPr>
        <w:t>为进一步扩大通知范围，特发此补充通知。</w:t>
      </w:r>
    </w:p>
    <w:p>
      <w:pPr>
        <w:pStyle w:val="17"/>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项目信息</w:t>
      </w:r>
    </w:p>
    <w:p>
      <w:pPr>
        <w:pStyle w:val="17"/>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项目名称：重钢总医院信息化建设项目（应用系统部分）</w:t>
      </w:r>
    </w:p>
    <w:p>
      <w:pPr>
        <w:pStyle w:val="17"/>
        <w:numPr>
          <w:ilvl w:val="0"/>
          <w:numId w:val="2"/>
        </w:numPr>
        <w:spacing w:line="360" w:lineRule="auto"/>
        <w:ind w:firstLineChars="0"/>
        <w:rPr>
          <w:rFonts w:ascii="楷体" w:hAnsi="楷体" w:eastAsia="楷体" w:cs="楷体"/>
          <w:sz w:val="28"/>
          <w:szCs w:val="28"/>
        </w:rPr>
      </w:pPr>
      <w:r>
        <w:rPr>
          <w:rFonts w:hint="eastAsia" w:ascii="楷体" w:hAnsi="楷体" w:eastAsia="楷体" w:cs="楷体"/>
          <w:sz w:val="28"/>
          <w:szCs w:val="28"/>
        </w:rPr>
        <w:t>项目类型：软件系统采购</w:t>
      </w:r>
    </w:p>
    <w:p>
      <w:pPr>
        <w:pStyle w:val="17"/>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项目背景</w:t>
      </w:r>
    </w:p>
    <w:p>
      <w:pPr>
        <w:pStyle w:val="18"/>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方面，基本实现了医院临床、医技、行政管理业务运行的信息化。但是，重钢总医院信息化基础底子薄。医院的信息化几乎只是实现了以HIS中心的基础业务，覆盖包括信息安全、基础业务、临床诊断业务、医疗协同等方面。通过近几年的建设，覆盖《全国医院信息化建设标准与规范》的要求38.4%。但从整体上看，医院的信息化发展仍然存在“底子薄、发展慢”的问题。</w:t>
      </w:r>
    </w:p>
    <w:p>
      <w:pPr>
        <w:pStyle w:val="17"/>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项目目标</w:t>
      </w:r>
    </w:p>
    <w:p>
      <w:pPr>
        <w:pStyle w:val="18"/>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为加快我院信息化建设，满足医院快速发展需求，达到电子病历应用功能水平分级标准评估五级标准、互联互通标准化成熟度测评四级甲等、重庆市三级医院评审标准、国家信息系统安全等级保护三级、市级/区级平台互联互通、智能化后勤/安防、智慧医院四级、智慧管理三级、智慧服务三级等要求,实现包含智慧医院在内的中长期建设目标，实现医院多院区（重钢总医院、跃进村社区卫生服务中心、九宫庙社区卫生服务中心、养老院、电信医院）一体化、集团化的短期、中期、长期目标。</w:t>
      </w:r>
    </w:p>
    <w:p>
      <w:pPr>
        <w:pStyle w:val="18"/>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本次将对重钢总医院信息化建设项目中应用系统部分进行招标前市场征询，了解应用系统的解决方案、相关产品的型号、功能、性能、价格、市场占有等情况，特邀请符合相应资质和具备相关产品的供应商参与我院信息化建设项目（应用系统部分）市场征询，为该项目提供应用系统咨询服务。</w:t>
      </w:r>
    </w:p>
    <w:p>
      <w:pPr>
        <w:pStyle w:val="17"/>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征询内容</w:t>
      </w:r>
    </w:p>
    <w:p>
      <w:pPr>
        <w:pStyle w:val="17"/>
        <w:numPr>
          <w:ilvl w:val="0"/>
          <w:numId w:val="3"/>
        </w:numPr>
        <w:spacing w:line="360" w:lineRule="auto"/>
        <w:ind w:left="0" w:firstLine="560"/>
        <w:rPr>
          <w:rFonts w:ascii="楷体" w:hAnsi="楷体" w:eastAsia="楷体" w:cs="楷体"/>
          <w:sz w:val="28"/>
          <w:szCs w:val="28"/>
        </w:rPr>
      </w:pPr>
      <w:r>
        <w:rPr>
          <w:rFonts w:hint="eastAsia" w:ascii="楷体" w:hAnsi="楷体" w:eastAsia="楷体" w:cs="楷体"/>
          <w:sz w:val="28"/>
          <w:szCs w:val="28"/>
        </w:rPr>
        <w:t>根据重钢总医院信息化建设统筹规划和顶层设计相关要求，为稳妥有序实现上述项目建设目标，本次应用系统征询范围包括但不限于智慧医疗、智慧管理、智慧服务等版块，供应商可根据自身产品特点并结合智慧医院建设相关应用场景，按照公司实际情况提供包括但不限于临床服务类系统、医疗管理类系统、运营管理类系统等材料，包含以下内容：</w:t>
      </w:r>
    </w:p>
    <w:p>
      <w:pPr>
        <w:pStyle w:val="17"/>
        <w:ind w:firstLine="560"/>
        <w:rPr>
          <w:rFonts w:ascii="楷体" w:hAnsi="楷体" w:eastAsia="楷体" w:cs="楷体"/>
          <w:sz w:val="28"/>
          <w:szCs w:val="28"/>
        </w:rPr>
      </w:pPr>
      <w:r>
        <w:rPr>
          <w:rFonts w:hint="eastAsia" w:ascii="楷体" w:hAnsi="楷体" w:eastAsia="楷体" w:cs="楷体"/>
          <w:sz w:val="28"/>
          <w:szCs w:val="28"/>
        </w:rPr>
        <w:t>（1）产品的彩页，主要功能参数，配置清单；</w:t>
      </w:r>
    </w:p>
    <w:p>
      <w:pPr>
        <w:pStyle w:val="17"/>
        <w:ind w:firstLine="560"/>
        <w:rPr>
          <w:rFonts w:ascii="楷体" w:hAnsi="楷体" w:eastAsia="楷体" w:cs="楷体"/>
          <w:sz w:val="28"/>
          <w:szCs w:val="28"/>
        </w:rPr>
      </w:pPr>
      <w:r>
        <w:rPr>
          <w:rFonts w:hint="eastAsia" w:ascii="楷体" w:hAnsi="楷体" w:eastAsia="楷体" w:cs="楷体"/>
          <w:sz w:val="28"/>
          <w:szCs w:val="28"/>
        </w:rPr>
        <w:t>（2）产品的整体解决方案；</w:t>
      </w:r>
    </w:p>
    <w:p>
      <w:pPr>
        <w:pStyle w:val="17"/>
        <w:ind w:firstLine="560"/>
        <w:rPr>
          <w:rFonts w:ascii="楷体" w:hAnsi="楷体" w:eastAsia="楷体" w:cs="楷体"/>
          <w:sz w:val="28"/>
          <w:szCs w:val="28"/>
        </w:rPr>
      </w:pPr>
      <w:r>
        <w:rPr>
          <w:rFonts w:hint="eastAsia" w:ascii="楷体" w:hAnsi="楷体" w:eastAsia="楷体" w:cs="楷体"/>
          <w:sz w:val="28"/>
          <w:szCs w:val="28"/>
        </w:rPr>
        <w:t>（3）产品的优势及市场占有情况；</w:t>
      </w:r>
    </w:p>
    <w:p>
      <w:pPr>
        <w:pStyle w:val="17"/>
        <w:ind w:firstLine="560"/>
        <w:rPr>
          <w:rFonts w:ascii="楷体" w:hAnsi="楷体" w:eastAsia="楷体" w:cs="楷体"/>
          <w:sz w:val="28"/>
          <w:szCs w:val="28"/>
        </w:rPr>
      </w:pPr>
      <w:r>
        <w:rPr>
          <w:rFonts w:hint="eastAsia" w:ascii="楷体" w:hAnsi="楷体" w:eastAsia="楷体" w:cs="楷体"/>
          <w:sz w:val="28"/>
          <w:szCs w:val="28"/>
        </w:rPr>
        <w:t>（4）产品的报价；</w:t>
      </w:r>
    </w:p>
    <w:p>
      <w:pPr>
        <w:pStyle w:val="17"/>
        <w:ind w:firstLine="560"/>
        <w:rPr>
          <w:rFonts w:ascii="楷体" w:hAnsi="楷体" w:eastAsia="楷体" w:cs="楷体"/>
          <w:sz w:val="28"/>
          <w:szCs w:val="28"/>
        </w:rPr>
      </w:pPr>
      <w:r>
        <w:rPr>
          <w:rFonts w:hint="eastAsia" w:ascii="楷体" w:hAnsi="楷体" w:eastAsia="楷体" w:cs="楷体"/>
          <w:sz w:val="28"/>
          <w:szCs w:val="28"/>
        </w:rPr>
        <w:t>（5）产品的售后服务体系，服务方式、服务费用；</w:t>
      </w:r>
    </w:p>
    <w:p>
      <w:pPr>
        <w:pStyle w:val="17"/>
        <w:numPr>
          <w:ilvl w:val="0"/>
          <w:numId w:val="3"/>
        </w:numPr>
        <w:spacing w:line="360" w:lineRule="auto"/>
        <w:ind w:firstLineChars="0"/>
        <w:rPr>
          <w:rFonts w:ascii="楷体" w:hAnsi="楷体" w:eastAsia="楷体" w:cs="楷体"/>
          <w:b/>
          <w:bCs/>
          <w:i/>
          <w:iCs/>
          <w:sz w:val="28"/>
          <w:szCs w:val="28"/>
          <w:u w:val="single"/>
        </w:rPr>
      </w:pPr>
      <w:r>
        <w:rPr>
          <w:rFonts w:hint="eastAsia" w:ascii="楷体" w:hAnsi="楷体" w:eastAsia="楷体" w:cs="楷体"/>
          <w:sz w:val="28"/>
          <w:szCs w:val="28"/>
        </w:rPr>
        <w:t>根据产品解决方案进行讲解（可制作PPT）1</w:t>
      </w:r>
      <w:r>
        <w:rPr>
          <w:rFonts w:ascii="楷体" w:hAnsi="楷体" w:eastAsia="楷体" w:cs="楷体"/>
          <w:sz w:val="28"/>
          <w:szCs w:val="28"/>
        </w:rPr>
        <w:t>5</w:t>
      </w:r>
      <w:r>
        <w:rPr>
          <w:rFonts w:hint="eastAsia" w:ascii="楷体" w:hAnsi="楷体" w:eastAsia="楷体" w:cs="楷体"/>
          <w:sz w:val="28"/>
          <w:szCs w:val="28"/>
        </w:rPr>
        <w:t>分钟。</w:t>
      </w:r>
    </w:p>
    <w:p>
      <w:pPr>
        <w:pStyle w:val="17"/>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资格要求及报名材料</w:t>
      </w:r>
    </w:p>
    <w:p>
      <w:pPr>
        <w:pStyle w:val="17"/>
        <w:numPr>
          <w:ilvl w:val="0"/>
          <w:numId w:val="4"/>
        </w:numPr>
        <w:spacing w:line="360" w:lineRule="auto"/>
        <w:ind w:firstLineChars="0"/>
        <w:outlineLvl w:val="1"/>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资格要求</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具有独立承担民事责任的能力；</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具有良好的商业信誉和健全的财务会计制度；</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具有履行合同所必需专业技术能力；</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有依法缴纳税收和社会保障资金的良好记录；</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参加政府采购活动前三年内，在经营活动中没有重大违法记录被处于投标禁入期；</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法律、行政法规规定的其他条件；</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非外资独资或外资控股企业。</w:t>
      </w:r>
    </w:p>
    <w:p>
      <w:pPr>
        <w:pStyle w:val="17"/>
        <w:numPr>
          <w:ilvl w:val="0"/>
          <w:numId w:val="4"/>
        </w:numPr>
        <w:spacing w:line="360" w:lineRule="auto"/>
        <w:ind w:left="566" w:leftChars="267" w:hanging="5" w:hangingChars="2"/>
        <w:outlineLvl w:val="1"/>
        <w:rPr>
          <w:rFonts w:ascii="楷体" w:hAnsi="楷体" w:eastAsia="楷体" w:cs="楷体"/>
          <w:sz w:val="28"/>
          <w:szCs w:val="28"/>
        </w:rPr>
      </w:pPr>
      <w:r>
        <w:rPr>
          <w:rFonts w:hint="eastAsia" w:ascii="楷体" w:hAnsi="楷体" w:eastAsia="楷体" w:cs="楷体"/>
          <w:sz w:val="28"/>
          <w:szCs w:val="28"/>
        </w:rPr>
        <w:t>报名材料</w:t>
      </w:r>
    </w:p>
    <w:p>
      <w:pPr>
        <w:numPr>
          <w:ilvl w:val="0"/>
          <w:numId w:val="6"/>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报名表，见附件</w:t>
      </w:r>
      <w:r>
        <w:rPr>
          <w:rFonts w:ascii="楷体" w:hAnsi="楷体" w:eastAsia="楷体" w:cs="楷体"/>
          <w:sz w:val="28"/>
          <w:szCs w:val="28"/>
        </w:rPr>
        <w:t>1</w:t>
      </w:r>
      <w:r>
        <w:rPr>
          <w:rFonts w:hint="eastAsia" w:ascii="楷体" w:hAnsi="楷体" w:eastAsia="楷体" w:cs="楷体"/>
          <w:sz w:val="28"/>
          <w:szCs w:val="28"/>
        </w:rPr>
        <w:t>。</w:t>
      </w:r>
    </w:p>
    <w:p>
      <w:pPr>
        <w:numPr>
          <w:ilvl w:val="0"/>
          <w:numId w:val="6"/>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营业执照、税务登记证和组织机构代码证（三证合一的仅提供营业执照）的复印件，且具有本项目相应经营范围。</w:t>
      </w:r>
    </w:p>
    <w:p>
      <w:pPr>
        <w:numPr>
          <w:ilvl w:val="0"/>
          <w:numId w:val="6"/>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针对本次市场征询的法定代表人证书或委托代理人授权书。</w:t>
      </w:r>
    </w:p>
    <w:p>
      <w:pPr>
        <w:numPr>
          <w:ilvl w:val="0"/>
          <w:numId w:val="6"/>
        </w:numPr>
        <w:spacing w:line="360" w:lineRule="auto"/>
        <w:ind w:left="566" w:leftChars="267" w:hanging="5" w:hangingChars="2"/>
      </w:pPr>
      <w:r>
        <w:rPr>
          <w:rFonts w:hint="eastAsia" w:ascii="楷体" w:hAnsi="楷体" w:eastAsia="楷体" w:cs="楷体"/>
          <w:sz w:val="28"/>
          <w:szCs w:val="28"/>
        </w:rPr>
        <w:t>以上材料均需加盖公章。</w:t>
      </w:r>
    </w:p>
    <w:p>
      <w:pPr>
        <w:pStyle w:val="17"/>
        <w:numPr>
          <w:ilvl w:val="0"/>
          <w:numId w:val="1"/>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征询时间及方式</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提交报名邮件文件截止时间：2023年</w:t>
      </w:r>
      <w:r>
        <w:rPr>
          <w:rFonts w:ascii="楷体" w:hAnsi="楷体" w:eastAsia="楷体" w:cs="楷体"/>
          <w:sz w:val="28"/>
          <w:szCs w:val="28"/>
        </w:rPr>
        <w:t>12</w:t>
      </w:r>
      <w:r>
        <w:rPr>
          <w:rFonts w:hint="eastAsia" w:ascii="楷体" w:hAnsi="楷体" w:eastAsia="楷体" w:cs="楷体"/>
          <w:sz w:val="28"/>
          <w:szCs w:val="28"/>
        </w:rPr>
        <w:t>月1</w:t>
      </w:r>
      <w:r>
        <w:rPr>
          <w:rFonts w:hint="eastAsia" w:ascii="楷体" w:hAnsi="楷体" w:eastAsia="楷体" w:cs="楷体"/>
          <w:sz w:val="28"/>
          <w:szCs w:val="28"/>
          <w:lang w:val="en-US" w:eastAsia="zh-CN"/>
        </w:rPr>
        <w:t>8</w:t>
      </w:r>
      <w:r>
        <w:rPr>
          <w:rFonts w:hint="eastAsia" w:ascii="楷体" w:hAnsi="楷体" w:eastAsia="楷体" w:cs="楷体"/>
          <w:sz w:val="28"/>
          <w:szCs w:val="28"/>
        </w:rPr>
        <w:t>日北京时间12:00，可先将盖章电子档文件扫描件回复至邮箱</w:t>
      </w:r>
      <w:r>
        <w:rPr>
          <w:rFonts w:hint="eastAsia" w:ascii="楷体" w:hAnsi="楷体" w:eastAsia="楷体" w:cs="楷体"/>
          <w:color w:val="FF0000"/>
          <w:sz w:val="28"/>
          <w:szCs w:val="28"/>
          <w:highlight w:val="yellow"/>
        </w:rPr>
        <w:t>754903856@qq.com</w:t>
      </w:r>
      <w:r>
        <w:rPr>
          <w:rFonts w:hint="eastAsia" w:ascii="楷体" w:hAnsi="楷体" w:eastAsia="楷体" w:cs="楷体"/>
          <w:sz w:val="28"/>
          <w:szCs w:val="28"/>
        </w:rPr>
        <w:t>，</w:t>
      </w:r>
      <w:r>
        <w:rPr>
          <w:rFonts w:hint="eastAsia" w:ascii="楷体" w:hAnsi="楷体" w:eastAsia="楷体" w:cs="楷体"/>
          <w:sz w:val="28"/>
          <w:szCs w:val="28"/>
          <w:lang w:val="en-US" w:eastAsia="zh-CN"/>
        </w:rPr>
        <w:t>报名后请立即联系</w:t>
      </w:r>
      <w:r>
        <w:rPr>
          <w:rFonts w:hint="eastAsia" w:ascii="楷体" w:hAnsi="楷体" w:eastAsia="楷体" w:cs="楷体"/>
          <w:color w:val="FF0000"/>
          <w:sz w:val="28"/>
          <w:szCs w:val="28"/>
          <w:highlight w:val="yellow"/>
          <w:lang w:val="en-US" w:eastAsia="zh-CN"/>
        </w:rPr>
        <w:t>023-81915051</w:t>
      </w:r>
      <w:r>
        <w:rPr>
          <w:rFonts w:hint="eastAsia" w:ascii="楷体" w:hAnsi="楷体" w:eastAsia="楷体" w:cs="楷体"/>
          <w:sz w:val="28"/>
          <w:szCs w:val="28"/>
          <w:lang w:val="en-US" w:eastAsia="zh-CN"/>
        </w:rPr>
        <w:t>李老师，</w:t>
      </w:r>
      <w:r>
        <w:rPr>
          <w:rFonts w:hint="eastAsia" w:ascii="楷体" w:hAnsi="楷体" w:eastAsia="楷体" w:cs="楷体"/>
          <w:sz w:val="28"/>
          <w:szCs w:val="28"/>
        </w:rPr>
        <w:t>逾期</w:t>
      </w:r>
      <w:bookmarkStart w:id="1" w:name="_GoBack"/>
      <w:bookmarkEnd w:id="1"/>
      <w:r>
        <w:rPr>
          <w:rFonts w:hint="eastAsia" w:ascii="楷体" w:hAnsi="楷体" w:eastAsia="楷体" w:cs="楷体"/>
          <w:sz w:val="28"/>
          <w:szCs w:val="28"/>
        </w:rPr>
        <w:t>不予受理。电子邮件的主题格式为：项目名称+供应商名称，正文应清晰体现供应商名称、联系人及联系电话。</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现场交流时间，由医院通过供应商报名邮件地址反馈通知。纸质报名资料(盖鲜章)在现场交流时，请送至重钢总医院信息科。(地址：重庆市重钢总医院)。</w:t>
      </w:r>
    </w:p>
    <w:p>
      <w:pPr>
        <w:pStyle w:val="23"/>
        <w:spacing w:before="0" w:after="0" w:line="360" w:lineRule="auto"/>
        <w:ind w:firstLine="3679" w:firstLineChars="1533"/>
        <w:rPr>
          <w:rFonts w:ascii="楷体" w:hAnsi="楷体" w:eastAsia="楷体" w:cs="楷体"/>
          <w:sz w:val="24"/>
          <w:szCs w:val="20"/>
        </w:rPr>
      </w:pPr>
    </w:p>
    <w:p>
      <w:pPr>
        <w:pStyle w:val="23"/>
        <w:spacing w:before="0" w:after="0" w:line="360" w:lineRule="auto"/>
        <w:ind w:firstLine="3679" w:firstLineChars="1533"/>
        <w:rPr>
          <w:rFonts w:ascii="楷体" w:hAnsi="楷体" w:eastAsia="楷体" w:cs="楷体"/>
          <w:sz w:val="24"/>
          <w:szCs w:val="20"/>
        </w:rPr>
      </w:pPr>
    </w:p>
    <w:p>
      <w:pPr>
        <w:pStyle w:val="23"/>
        <w:spacing w:before="0" w:after="0" w:line="360" w:lineRule="auto"/>
        <w:ind w:firstLine="4292" w:firstLineChars="1533"/>
        <w:rPr>
          <w:rFonts w:ascii="楷体" w:hAnsi="楷体" w:eastAsia="楷体" w:cs="楷体"/>
          <w:szCs w:val="21"/>
        </w:rPr>
      </w:pPr>
      <w:r>
        <w:rPr>
          <w:rFonts w:hint="eastAsia" w:ascii="楷体" w:hAnsi="楷体" w:eastAsia="楷体" w:cs="楷体"/>
          <w:szCs w:val="21"/>
        </w:rPr>
        <w:t>联系人：黄老师</w:t>
      </w:r>
    </w:p>
    <w:p>
      <w:pPr>
        <w:pStyle w:val="23"/>
        <w:spacing w:before="0" w:after="0" w:line="360" w:lineRule="auto"/>
        <w:ind w:firstLine="4292" w:firstLineChars="1533"/>
        <w:rPr>
          <w:rFonts w:ascii="楷体" w:hAnsi="楷体" w:eastAsia="楷体" w:cs="楷体"/>
          <w:szCs w:val="21"/>
        </w:rPr>
      </w:pPr>
      <w:r>
        <w:rPr>
          <w:rFonts w:hint="eastAsia" w:ascii="楷体" w:hAnsi="楷体" w:eastAsia="楷体" w:cs="楷体"/>
          <w:szCs w:val="21"/>
        </w:rPr>
        <w:t>联系电话：023-81915049</w:t>
      </w:r>
    </w:p>
    <w:p>
      <w:pPr>
        <w:pStyle w:val="23"/>
        <w:spacing w:before="0" w:after="0" w:line="360" w:lineRule="auto"/>
        <w:ind w:firstLine="4292" w:firstLineChars="1533"/>
        <w:rPr>
          <w:rFonts w:ascii="楷体" w:hAnsi="楷体" w:eastAsia="楷体" w:cs="楷体"/>
          <w:szCs w:val="21"/>
          <w:highlight w:val="yellow"/>
        </w:rPr>
        <w:sectPr>
          <w:pgSz w:w="11906" w:h="16838"/>
          <w:pgMar w:top="1440" w:right="1800" w:bottom="1440" w:left="1800" w:header="851" w:footer="992" w:gutter="0"/>
          <w:cols w:space="425" w:num="1"/>
          <w:docGrid w:type="lines" w:linePitch="312" w:charSpace="0"/>
        </w:sectPr>
      </w:pPr>
      <w:r>
        <w:rPr>
          <w:rFonts w:hint="eastAsia" w:ascii="楷体" w:hAnsi="楷体" w:eastAsia="楷体" w:cs="楷体"/>
          <w:szCs w:val="21"/>
        </w:rPr>
        <w:t>日期：2023年</w:t>
      </w:r>
      <w:r>
        <w:rPr>
          <w:rFonts w:ascii="楷体" w:hAnsi="楷体" w:eastAsia="楷体" w:cs="楷体"/>
          <w:szCs w:val="21"/>
        </w:rPr>
        <w:t>12</w:t>
      </w:r>
      <w:r>
        <w:rPr>
          <w:rFonts w:hint="eastAsia" w:ascii="楷体" w:hAnsi="楷体" w:eastAsia="楷体" w:cs="楷体"/>
          <w:szCs w:val="21"/>
        </w:rPr>
        <w:t>月</w:t>
      </w:r>
      <w:r>
        <w:rPr>
          <w:rFonts w:hint="eastAsia" w:ascii="楷体" w:hAnsi="楷体" w:eastAsia="楷体" w:cs="楷体"/>
          <w:szCs w:val="21"/>
          <w:lang w:val="en-US" w:eastAsia="zh-CN"/>
        </w:rPr>
        <w:t>13</w:t>
      </w:r>
      <w:r>
        <w:rPr>
          <w:rFonts w:hint="eastAsia" w:ascii="楷体" w:hAnsi="楷体" w:eastAsia="楷体" w:cs="楷体"/>
          <w:szCs w:val="21"/>
        </w:rPr>
        <w:t>日</w:t>
      </w:r>
    </w:p>
    <w:p>
      <w:pPr>
        <w:pStyle w:val="23"/>
        <w:spacing w:before="0" w:after="0" w:line="360" w:lineRule="auto"/>
        <w:ind w:firstLine="0"/>
        <w:rPr>
          <w:rFonts w:ascii="楷体" w:hAnsi="楷体" w:eastAsia="楷体" w:cs="楷体"/>
          <w:szCs w:val="21"/>
        </w:rPr>
      </w:pPr>
      <w:r>
        <w:rPr>
          <w:rFonts w:hint="eastAsia" w:ascii="楷体" w:hAnsi="楷体" w:eastAsia="楷体" w:cs="楷体"/>
          <w:szCs w:val="21"/>
        </w:rPr>
        <w:t>附件1</w:t>
      </w:r>
    </w:p>
    <w:p>
      <w:pPr>
        <w:widowControl/>
        <w:spacing w:line="360" w:lineRule="auto"/>
        <w:jc w:val="center"/>
        <w:rPr>
          <w:rFonts w:ascii="楷体" w:hAnsi="楷体" w:eastAsia="楷体" w:cs="楷体"/>
          <w:kern w:val="0"/>
          <w:sz w:val="30"/>
          <w:szCs w:val="30"/>
        </w:rPr>
      </w:pPr>
      <w:r>
        <w:rPr>
          <w:rFonts w:hint="eastAsia" w:ascii="楷体" w:hAnsi="楷体" w:eastAsia="楷体" w:cs="楷体"/>
          <w:kern w:val="0"/>
          <w:sz w:val="30"/>
          <w:szCs w:val="30"/>
        </w:rPr>
        <w:t>重钢总医院信息化建设项目（应用系统部分）</w:t>
      </w:r>
    </w:p>
    <w:p>
      <w:pPr>
        <w:pStyle w:val="18"/>
        <w:spacing w:beforeLines="0" w:afterLines="0" w:line="360" w:lineRule="auto"/>
        <w:jc w:val="center"/>
        <w:rPr>
          <w:rFonts w:ascii="宋体" w:hAnsi="宋体" w:cs="楷体"/>
          <w:b/>
          <w:bCs/>
          <w:sz w:val="30"/>
          <w:szCs w:val="30"/>
        </w:rPr>
      </w:pPr>
      <w:r>
        <w:rPr>
          <w:rFonts w:hint="eastAsia" w:ascii="楷体" w:hAnsi="楷体" w:eastAsia="楷体" w:cs="楷体"/>
          <w:kern w:val="0"/>
          <w:sz w:val="30"/>
          <w:szCs w:val="30"/>
        </w:rPr>
        <w:t>市场征询报名表</w:t>
      </w:r>
    </w:p>
    <w:p>
      <w:pPr>
        <w:pStyle w:val="18"/>
        <w:spacing w:before="31" w:after="31" w:line="360" w:lineRule="auto"/>
        <w:ind w:left="840"/>
        <w:rPr>
          <w:rFonts w:ascii="楷体" w:hAnsi="楷体" w:eastAsia="楷体" w:cs="楷体"/>
        </w:rPr>
      </w:pPr>
    </w:p>
    <w:tbl>
      <w:tblPr>
        <w:tblStyle w:val="11"/>
        <w:tblW w:w="0" w:type="auto"/>
        <w:tblInd w:w="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46"/>
        <w:gridCol w:w="42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85" w:type="dxa"/>
            <w:gridSpan w:val="2"/>
          </w:tcPr>
          <w:p>
            <w:pPr>
              <w:spacing w:line="360" w:lineRule="auto"/>
              <w:ind w:firstLine="420" w:firstLineChars="200"/>
              <w:rPr>
                <w:rFonts w:ascii="楷体" w:hAnsi="楷体" w:eastAsia="楷体" w:cs="楷体"/>
              </w:rPr>
            </w:pPr>
            <w:r>
              <w:rPr>
                <w:rFonts w:hint="eastAsia" w:ascii="楷体" w:hAnsi="楷体" w:eastAsia="楷体" w:cs="楷体"/>
              </w:rPr>
              <w:t>报名表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spacing w:line="360" w:lineRule="auto"/>
              <w:ind w:firstLine="420" w:firstLineChars="200"/>
              <w:rPr>
                <w:rFonts w:ascii="楷体" w:hAnsi="楷体" w:eastAsia="楷体" w:cs="楷体"/>
              </w:rPr>
            </w:pPr>
            <w:r>
              <w:rPr>
                <w:rFonts w:hint="eastAsia" w:ascii="楷体" w:hAnsi="楷体" w:eastAsia="楷体" w:cs="楷体"/>
              </w:rPr>
              <w:t>单位名称</w:t>
            </w:r>
          </w:p>
        </w:tc>
        <w:tc>
          <w:tcPr>
            <w:tcW w:w="4491" w:type="dxa"/>
          </w:tcPr>
          <w:p>
            <w:pPr>
              <w:spacing w:line="360" w:lineRule="auto"/>
              <w:ind w:firstLine="420" w:firstLineChars="200"/>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spacing w:line="360" w:lineRule="auto"/>
              <w:ind w:firstLine="420" w:firstLineChars="200"/>
              <w:rPr>
                <w:rFonts w:ascii="楷体" w:hAnsi="楷体" w:eastAsia="楷体" w:cs="楷体"/>
              </w:rPr>
            </w:pPr>
            <w:r>
              <w:rPr>
                <w:rFonts w:hint="eastAsia" w:ascii="楷体" w:hAnsi="楷体" w:eastAsia="楷体" w:cs="楷体"/>
              </w:rPr>
              <w:t>授权代表</w:t>
            </w:r>
          </w:p>
        </w:tc>
        <w:tc>
          <w:tcPr>
            <w:tcW w:w="4491" w:type="dxa"/>
          </w:tcPr>
          <w:p>
            <w:pPr>
              <w:spacing w:line="360" w:lineRule="auto"/>
              <w:ind w:firstLine="420" w:firstLineChars="200"/>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spacing w:line="360" w:lineRule="auto"/>
              <w:ind w:firstLine="420" w:firstLineChars="200"/>
              <w:rPr>
                <w:rFonts w:ascii="楷体" w:hAnsi="楷体" w:eastAsia="楷体" w:cs="楷体"/>
              </w:rPr>
            </w:pPr>
            <w:r>
              <w:rPr>
                <w:rFonts w:hint="eastAsia" w:ascii="楷体" w:hAnsi="楷体" w:eastAsia="楷体" w:cs="楷体"/>
              </w:rPr>
              <w:t>授权代表职务</w:t>
            </w:r>
          </w:p>
        </w:tc>
        <w:tc>
          <w:tcPr>
            <w:tcW w:w="4491" w:type="dxa"/>
          </w:tcPr>
          <w:p>
            <w:pPr>
              <w:spacing w:line="360" w:lineRule="auto"/>
              <w:ind w:firstLine="420" w:firstLineChars="200"/>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spacing w:line="360" w:lineRule="auto"/>
              <w:ind w:firstLine="420" w:firstLineChars="200"/>
              <w:rPr>
                <w:rFonts w:ascii="楷体" w:hAnsi="楷体" w:eastAsia="楷体" w:cs="楷体"/>
              </w:rPr>
            </w:pPr>
            <w:r>
              <w:rPr>
                <w:rFonts w:hint="eastAsia" w:ascii="楷体" w:hAnsi="楷体" w:eastAsia="楷体" w:cs="楷体"/>
              </w:rPr>
              <w:t>联系人及电话</w:t>
            </w:r>
          </w:p>
        </w:tc>
        <w:tc>
          <w:tcPr>
            <w:tcW w:w="4491" w:type="dxa"/>
          </w:tcPr>
          <w:p>
            <w:pPr>
              <w:spacing w:line="360" w:lineRule="auto"/>
              <w:ind w:firstLine="420" w:firstLineChars="200"/>
              <w:rPr>
                <w:rFonts w:ascii="楷体" w:hAnsi="楷体" w:eastAsia="楷体" w:cs="楷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spacing w:line="360" w:lineRule="auto"/>
              <w:ind w:firstLine="420" w:firstLineChars="200"/>
              <w:rPr>
                <w:rFonts w:ascii="楷体" w:hAnsi="楷体" w:eastAsia="楷体" w:cs="楷体"/>
              </w:rPr>
            </w:pPr>
            <w:r>
              <w:rPr>
                <w:rFonts w:hint="eastAsia" w:ascii="楷体" w:hAnsi="楷体" w:eastAsia="楷体" w:cs="楷体"/>
              </w:rPr>
              <w:t>电子邮箱</w:t>
            </w:r>
          </w:p>
        </w:tc>
        <w:tc>
          <w:tcPr>
            <w:tcW w:w="4491" w:type="dxa"/>
          </w:tcPr>
          <w:p>
            <w:pPr>
              <w:spacing w:line="360" w:lineRule="auto"/>
              <w:ind w:firstLine="420" w:firstLineChars="200"/>
              <w:rPr>
                <w:rFonts w:ascii="楷体" w:hAnsi="楷体" w:eastAsia="楷体" w:cs="楷体"/>
              </w:rPr>
            </w:pPr>
          </w:p>
        </w:tc>
      </w:tr>
    </w:tbl>
    <w:p>
      <w:pPr>
        <w:pStyle w:val="23"/>
        <w:spacing w:before="0" w:after="0" w:line="360" w:lineRule="auto"/>
        <w:ind w:firstLine="0"/>
        <w:rPr>
          <w:rFonts w:ascii="楷体" w:hAnsi="楷体" w:eastAsia="楷体" w:cs="楷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7823"/>
    <w:multiLevelType w:val="singleLevel"/>
    <w:tmpl w:val="A5FD7823"/>
    <w:lvl w:ilvl="0" w:tentative="0">
      <w:start w:val="1"/>
      <w:numFmt w:val="decimal"/>
      <w:lvlText w:val="%1."/>
      <w:lvlJc w:val="left"/>
      <w:pPr>
        <w:ind w:left="2127" w:hanging="425"/>
      </w:p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245E087E"/>
    <w:multiLevelType w:val="singleLevel"/>
    <w:tmpl w:val="245E087E"/>
    <w:lvl w:ilvl="0" w:tentative="0">
      <w:start w:val="1"/>
      <w:numFmt w:val="chineseCounting"/>
      <w:suff w:val="nothing"/>
      <w:lvlText w:val="（%1）"/>
      <w:lvlJc w:val="left"/>
      <w:pPr>
        <w:ind w:left="0" w:firstLine="420"/>
      </w:pPr>
    </w:lvl>
  </w:abstractNum>
  <w:abstractNum w:abstractNumId="3">
    <w:nsid w:val="2D2C31C0"/>
    <w:multiLevelType w:val="multilevel"/>
    <w:tmpl w:val="2D2C31C0"/>
    <w:lvl w:ilvl="0" w:tentative="0">
      <w:start w:val="1"/>
      <w:numFmt w:val="decimal"/>
      <w:suff w:val="nothing"/>
      <w:lvlText w:val="%1."/>
      <w:lvlJc w:val="left"/>
      <w:pPr>
        <w:ind w:left="1069" w:hanging="360"/>
      </w:pPr>
      <w:rPr>
        <w:rFonts w:hint="default"/>
      </w:rPr>
    </w:lvl>
    <w:lvl w:ilvl="1" w:tentative="0">
      <w:start w:val="1"/>
      <w:numFmt w:val="lowerLetter"/>
      <w:lvlText w:val="%2)"/>
      <w:lvlJc w:val="left"/>
      <w:pPr>
        <w:ind w:left="1549" w:hanging="420"/>
      </w:pPr>
      <w:rPr>
        <w:rFonts w:hint="eastAsia"/>
      </w:rPr>
    </w:lvl>
    <w:lvl w:ilvl="2" w:tentative="0">
      <w:start w:val="1"/>
      <w:numFmt w:val="lowerRoman"/>
      <w:lvlText w:val="%3."/>
      <w:lvlJc w:val="right"/>
      <w:pPr>
        <w:ind w:left="1969" w:hanging="420"/>
      </w:pPr>
      <w:rPr>
        <w:rFonts w:hint="eastAsia"/>
      </w:rPr>
    </w:lvl>
    <w:lvl w:ilvl="3" w:tentative="0">
      <w:start w:val="1"/>
      <w:numFmt w:val="decimal"/>
      <w:lvlText w:val="%4."/>
      <w:lvlJc w:val="left"/>
      <w:pPr>
        <w:ind w:left="2389" w:hanging="420"/>
      </w:pPr>
      <w:rPr>
        <w:rFonts w:hint="eastAsia"/>
      </w:rPr>
    </w:lvl>
    <w:lvl w:ilvl="4" w:tentative="0">
      <w:start w:val="1"/>
      <w:numFmt w:val="lowerLetter"/>
      <w:lvlText w:val="%5)"/>
      <w:lvlJc w:val="left"/>
      <w:pPr>
        <w:ind w:left="2809" w:hanging="420"/>
      </w:pPr>
      <w:rPr>
        <w:rFonts w:hint="eastAsia"/>
      </w:rPr>
    </w:lvl>
    <w:lvl w:ilvl="5" w:tentative="0">
      <w:start w:val="1"/>
      <w:numFmt w:val="lowerRoman"/>
      <w:lvlText w:val="%6."/>
      <w:lvlJc w:val="right"/>
      <w:pPr>
        <w:ind w:left="3229" w:hanging="420"/>
      </w:pPr>
      <w:rPr>
        <w:rFonts w:hint="eastAsia"/>
      </w:rPr>
    </w:lvl>
    <w:lvl w:ilvl="6" w:tentative="0">
      <w:start w:val="1"/>
      <w:numFmt w:val="decimal"/>
      <w:lvlText w:val="%7."/>
      <w:lvlJc w:val="left"/>
      <w:pPr>
        <w:ind w:left="3649" w:hanging="420"/>
      </w:pPr>
      <w:rPr>
        <w:rFonts w:hint="eastAsia"/>
      </w:rPr>
    </w:lvl>
    <w:lvl w:ilvl="7" w:tentative="0">
      <w:start w:val="1"/>
      <w:numFmt w:val="lowerLetter"/>
      <w:lvlText w:val="%8)"/>
      <w:lvlJc w:val="left"/>
      <w:pPr>
        <w:ind w:left="4069" w:hanging="420"/>
      </w:pPr>
      <w:rPr>
        <w:rFonts w:hint="eastAsia"/>
      </w:rPr>
    </w:lvl>
    <w:lvl w:ilvl="8" w:tentative="0">
      <w:start w:val="1"/>
      <w:numFmt w:val="lowerRoman"/>
      <w:lvlText w:val="%9."/>
      <w:lvlJc w:val="right"/>
      <w:pPr>
        <w:ind w:left="4489" w:hanging="420"/>
      </w:pPr>
      <w:rPr>
        <w:rFonts w:hint="eastAsia"/>
      </w:rPr>
    </w:lvl>
  </w:abstractNum>
  <w:abstractNum w:abstractNumId="4">
    <w:nsid w:val="4FBC6310"/>
    <w:multiLevelType w:val="singleLevel"/>
    <w:tmpl w:val="4FBC6310"/>
    <w:lvl w:ilvl="0" w:tentative="0">
      <w:start w:val="1"/>
      <w:numFmt w:val="decimal"/>
      <w:lvlText w:val="%1."/>
      <w:lvlJc w:val="left"/>
      <w:pPr>
        <w:ind w:left="425" w:hanging="425"/>
      </w:pPr>
      <w:rPr>
        <w:rFonts w:ascii="楷体" w:hAnsi="楷体" w:eastAsia="楷体"/>
        <w:sz w:val="28"/>
        <w:szCs w:val="32"/>
      </w:rPr>
    </w:lvl>
  </w:abstractNum>
  <w:abstractNum w:abstractNumId="5">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5"/>
  </w:num>
  <w:num w:numId="3">
    <w:abstractNumId w:val="3"/>
  </w:num>
  <w:num w:numId="4">
    <w:abstractNumId w:val="2"/>
    <w:lvlOverride w:ilvl="0">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NmI2MWI2ZjU4ZDZmNTU1MmNiMWRjM2QzOTUxMjAifQ=="/>
  </w:docVars>
  <w:rsids>
    <w:rsidRoot w:val="00AB776E"/>
    <w:rsid w:val="000041AF"/>
    <w:rsid w:val="000129A0"/>
    <w:rsid w:val="00070C1E"/>
    <w:rsid w:val="00076600"/>
    <w:rsid w:val="00090B3E"/>
    <w:rsid w:val="000A22DD"/>
    <w:rsid w:val="000B5596"/>
    <w:rsid w:val="000E0A2E"/>
    <w:rsid w:val="000F46FC"/>
    <w:rsid w:val="001017A0"/>
    <w:rsid w:val="001040B9"/>
    <w:rsid w:val="00130D69"/>
    <w:rsid w:val="001320ED"/>
    <w:rsid w:val="00191A8A"/>
    <w:rsid w:val="001F00A5"/>
    <w:rsid w:val="00223F67"/>
    <w:rsid w:val="002D08B8"/>
    <w:rsid w:val="00316A54"/>
    <w:rsid w:val="00322FA3"/>
    <w:rsid w:val="00345E64"/>
    <w:rsid w:val="00351964"/>
    <w:rsid w:val="00364DF6"/>
    <w:rsid w:val="00390C90"/>
    <w:rsid w:val="003C6C44"/>
    <w:rsid w:val="003E02C2"/>
    <w:rsid w:val="004565A8"/>
    <w:rsid w:val="0045688D"/>
    <w:rsid w:val="0049217A"/>
    <w:rsid w:val="004B1633"/>
    <w:rsid w:val="004B2C6B"/>
    <w:rsid w:val="004B6385"/>
    <w:rsid w:val="004C2521"/>
    <w:rsid w:val="004E524F"/>
    <w:rsid w:val="00513048"/>
    <w:rsid w:val="005377A3"/>
    <w:rsid w:val="00554052"/>
    <w:rsid w:val="00563734"/>
    <w:rsid w:val="00563A32"/>
    <w:rsid w:val="00577027"/>
    <w:rsid w:val="005A6223"/>
    <w:rsid w:val="005D67A0"/>
    <w:rsid w:val="005D786A"/>
    <w:rsid w:val="005E4E90"/>
    <w:rsid w:val="005F2437"/>
    <w:rsid w:val="005F32DF"/>
    <w:rsid w:val="006507A8"/>
    <w:rsid w:val="006C19F5"/>
    <w:rsid w:val="006F0FDA"/>
    <w:rsid w:val="007152FE"/>
    <w:rsid w:val="00724CC6"/>
    <w:rsid w:val="00777E5C"/>
    <w:rsid w:val="00781015"/>
    <w:rsid w:val="007A7262"/>
    <w:rsid w:val="007D383B"/>
    <w:rsid w:val="007F28A5"/>
    <w:rsid w:val="00806DC8"/>
    <w:rsid w:val="00852D04"/>
    <w:rsid w:val="009463E0"/>
    <w:rsid w:val="009F79DE"/>
    <w:rsid w:val="00A83101"/>
    <w:rsid w:val="00AB776E"/>
    <w:rsid w:val="00AD74FA"/>
    <w:rsid w:val="00B071D5"/>
    <w:rsid w:val="00B2248D"/>
    <w:rsid w:val="00B90E34"/>
    <w:rsid w:val="00B912E0"/>
    <w:rsid w:val="00B934D0"/>
    <w:rsid w:val="00BA2354"/>
    <w:rsid w:val="00C00C02"/>
    <w:rsid w:val="00C011A1"/>
    <w:rsid w:val="00C06704"/>
    <w:rsid w:val="00C24175"/>
    <w:rsid w:val="00C4455A"/>
    <w:rsid w:val="00C51DB5"/>
    <w:rsid w:val="00C70203"/>
    <w:rsid w:val="00C71BCC"/>
    <w:rsid w:val="00CA625C"/>
    <w:rsid w:val="00CA7C5D"/>
    <w:rsid w:val="00CD0EAB"/>
    <w:rsid w:val="00DA5688"/>
    <w:rsid w:val="00DC7CB0"/>
    <w:rsid w:val="00DD2809"/>
    <w:rsid w:val="00DD461D"/>
    <w:rsid w:val="00E27C65"/>
    <w:rsid w:val="00E31A54"/>
    <w:rsid w:val="00E42839"/>
    <w:rsid w:val="00E45D35"/>
    <w:rsid w:val="00E5026B"/>
    <w:rsid w:val="00E52B10"/>
    <w:rsid w:val="00ED0125"/>
    <w:rsid w:val="00ED2A3C"/>
    <w:rsid w:val="00F86959"/>
    <w:rsid w:val="00F91CC8"/>
    <w:rsid w:val="00F95990"/>
    <w:rsid w:val="00FA1DA0"/>
    <w:rsid w:val="00FD10D9"/>
    <w:rsid w:val="00FD3846"/>
    <w:rsid w:val="015B1B2B"/>
    <w:rsid w:val="1282318A"/>
    <w:rsid w:val="17040DBF"/>
    <w:rsid w:val="18FF3FD8"/>
    <w:rsid w:val="1AB4402B"/>
    <w:rsid w:val="1F5A6FDB"/>
    <w:rsid w:val="1FB1048A"/>
    <w:rsid w:val="22F83D88"/>
    <w:rsid w:val="26254CA7"/>
    <w:rsid w:val="282F14AE"/>
    <w:rsid w:val="31F3476C"/>
    <w:rsid w:val="35F32474"/>
    <w:rsid w:val="37D523E8"/>
    <w:rsid w:val="38490F10"/>
    <w:rsid w:val="38C8329D"/>
    <w:rsid w:val="38D10DA3"/>
    <w:rsid w:val="3A7B1387"/>
    <w:rsid w:val="3AD642B4"/>
    <w:rsid w:val="3E217291"/>
    <w:rsid w:val="44F12981"/>
    <w:rsid w:val="466E022A"/>
    <w:rsid w:val="49E75E7F"/>
    <w:rsid w:val="52C825DD"/>
    <w:rsid w:val="5D1D2459"/>
    <w:rsid w:val="5D8D3DF4"/>
    <w:rsid w:val="60791DD1"/>
    <w:rsid w:val="666F3ACC"/>
    <w:rsid w:val="67DE42F9"/>
    <w:rsid w:val="6BAD5E73"/>
    <w:rsid w:val="6C674EFF"/>
    <w:rsid w:val="6EB7008B"/>
    <w:rsid w:val="7480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hint="eastAsia" w:ascii="Times New Roman" w:hAnsi="Times New Roman" w:cs="Times New Roman"/>
      <w:sz w:val="28"/>
      <w:szCs w:val="18"/>
    </w:rPr>
  </w:style>
  <w:style w:type="paragraph" w:styleId="4">
    <w:name w:val="toc 3"/>
    <w:basedOn w:val="1"/>
    <w:next w:val="1"/>
    <w:unhideWhenUsed/>
    <w:qFormat/>
    <w:uiPriority w:val="39"/>
    <w:pPr>
      <w:ind w:left="840" w:leftChars="400"/>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semiHidden/>
    <w:unhideWhenUsed/>
    <w:qFormat/>
    <w:uiPriority w:val="99"/>
    <w:rPr>
      <w:color w:val="0000FF"/>
      <w:u w:val="single"/>
    </w:rPr>
  </w:style>
  <w:style w:type="character" w:customStyle="1" w:styleId="15">
    <w:name w:val="页眉 字符"/>
    <w:basedOn w:val="12"/>
    <w:link w:val="6"/>
    <w:qFormat/>
    <w:uiPriority w:val="99"/>
    <w:rPr>
      <w:sz w:val="18"/>
      <w:szCs w:val="18"/>
    </w:rPr>
  </w:style>
  <w:style w:type="character" w:customStyle="1" w:styleId="16">
    <w:name w:val="页脚 字符"/>
    <w:basedOn w:val="12"/>
    <w:link w:val="5"/>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U_正文2"/>
    <w:basedOn w:val="1"/>
    <w:link w:val="19"/>
    <w:qFormat/>
    <w:uiPriority w:val="0"/>
    <w:pPr>
      <w:spacing w:beforeLines="10" w:afterLines="10" w:line="300" w:lineRule="auto"/>
    </w:pPr>
    <w:rPr>
      <w:rFonts w:ascii="Times New Roman" w:hAnsi="Times New Roman" w:eastAsia="宋体" w:cs="Times New Roman"/>
      <w:sz w:val="24"/>
      <w:szCs w:val="20"/>
    </w:rPr>
  </w:style>
  <w:style w:type="character" w:customStyle="1" w:styleId="19">
    <w:name w:val="U_正文2 Char"/>
    <w:link w:val="18"/>
    <w:qFormat/>
    <w:uiPriority w:val="0"/>
    <w:rPr>
      <w:rFonts w:ascii="Times New Roman" w:hAnsi="Times New Roman" w:eastAsia="宋体" w:cs="Times New Roman"/>
      <w:sz w:val="24"/>
      <w:szCs w:val="20"/>
    </w:rPr>
  </w:style>
  <w:style w:type="paragraph" w:customStyle="1" w:styleId="20">
    <w:name w:val="U_正文"/>
    <w:basedOn w:val="1"/>
    <w:link w:val="21"/>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21">
    <w:name w:val="U_正文 Char"/>
    <w:link w:val="20"/>
    <w:qFormat/>
    <w:uiPriority w:val="0"/>
    <w:rPr>
      <w:rFonts w:ascii="Times New Roman" w:hAnsi="Times New Roman" w:eastAsia="宋体" w:cs="Times New Roman"/>
      <w:sz w:val="24"/>
      <w:szCs w:val="20"/>
    </w:rPr>
  </w:style>
  <w:style w:type="character" w:customStyle="1" w:styleId="22">
    <w:name w:val="标题 1 字符"/>
    <w:basedOn w:val="12"/>
    <w:link w:val="3"/>
    <w:qFormat/>
    <w:uiPriority w:val="9"/>
    <w:rPr>
      <w:b/>
      <w:bCs/>
      <w:kern w:val="44"/>
      <w:sz w:val="44"/>
      <w:szCs w:val="44"/>
    </w:rPr>
  </w:style>
  <w:style w:type="paragraph" w:customStyle="1" w:styleId="23">
    <w:name w:val="Text"/>
    <w:basedOn w:val="1"/>
    <w:qFormat/>
    <w:uiPriority w:val="0"/>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hAnsi="宋体"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F91A-F11B-4EF6-BB84-162A8DC8F9B5}">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Words>
  <Characters>1416</Characters>
  <Lines>11</Lines>
  <Paragraphs>3</Paragraphs>
  <TotalTime>9</TotalTime>
  <ScaleCrop>false</ScaleCrop>
  <LinksUpToDate>false</LinksUpToDate>
  <CharactersWithSpaces>1661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2023-06-28T02:10:00Z</dcterms:created>
  <dc:creator>电脑</dc:creator>
  <cp:lastModifiedBy>Sunday</cp:lastModifiedBy>
  <dcterms:modified xsi:type="dcterms:W3CDTF">2023-12-13T08:23:28Z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534F7AE749D442ED95E69324C0C3CF60_13</vt:lpwstr>
  </property>
</Properties>
</file>