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EF624D">
        <w:rPr>
          <w:rFonts w:hint="eastAsia"/>
          <w:b/>
          <w:sz w:val="32"/>
          <w:szCs w:val="32"/>
          <w:u w:val="single"/>
        </w:rPr>
        <w:t xml:space="preserve"> </w:t>
      </w:r>
      <w:r w:rsidR="002875E0">
        <w:rPr>
          <w:rFonts w:hint="eastAsia"/>
          <w:b/>
          <w:sz w:val="32"/>
          <w:szCs w:val="32"/>
          <w:u w:val="single"/>
        </w:rPr>
        <w:t>重钢总医院</w:t>
      </w:r>
      <w:r w:rsidR="002875E0">
        <w:rPr>
          <w:rFonts w:hint="eastAsia"/>
          <w:b/>
          <w:sz w:val="32"/>
          <w:szCs w:val="32"/>
          <w:u w:val="single"/>
        </w:rPr>
        <w:t>2024 -2026</w:t>
      </w:r>
      <w:r w:rsidR="002875E0">
        <w:rPr>
          <w:rFonts w:hint="eastAsia"/>
          <w:b/>
          <w:sz w:val="32"/>
          <w:szCs w:val="32"/>
          <w:u w:val="single"/>
        </w:rPr>
        <w:t>年度生产维修及技</w:t>
      </w:r>
      <w:proofErr w:type="gramStart"/>
      <w:r w:rsidR="002875E0">
        <w:rPr>
          <w:rFonts w:hint="eastAsia"/>
          <w:b/>
          <w:sz w:val="32"/>
          <w:szCs w:val="32"/>
          <w:u w:val="single"/>
        </w:rPr>
        <w:t>措</w:t>
      </w:r>
      <w:proofErr w:type="gramEnd"/>
      <w:r w:rsidR="002875E0">
        <w:rPr>
          <w:rFonts w:hint="eastAsia"/>
          <w:b/>
          <w:sz w:val="32"/>
          <w:szCs w:val="32"/>
          <w:u w:val="single"/>
        </w:rPr>
        <w:t>工程造价咨询项目</w:t>
      </w:r>
      <w:r w:rsidR="00EF624D">
        <w:rPr>
          <w:rFonts w:hint="eastAsia"/>
          <w:b/>
          <w:sz w:val="32"/>
          <w:szCs w:val="32"/>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2609D3">
        <w:rPr>
          <w:rFonts w:hint="eastAsia"/>
          <w:sz w:val="28"/>
          <w:szCs w:val="28"/>
          <w:u w:val="single"/>
        </w:rPr>
        <w:t xml:space="preserve"> </w:t>
      </w:r>
      <w:r w:rsidR="00727C47">
        <w:rPr>
          <w:sz w:val="28"/>
          <w:szCs w:val="28"/>
          <w:u w:val="single"/>
        </w:rPr>
        <w:t>CGZYYCG202</w:t>
      </w:r>
      <w:r w:rsidR="00727C47">
        <w:rPr>
          <w:rFonts w:hint="eastAsia"/>
          <w:sz w:val="28"/>
          <w:szCs w:val="28"/>
          <w:u w:val="single"/>
        </w:rPr>
        <w:t>3</w:t>
      </w:r>
      <w:r w:rsidR="002875E0">
        <w:rPr>
          <w:rFonts w:hint="eastAsia"/>
          <w:sz w:val="28"/>
          <w:szCs w:val="28"/>
          <w:u w:val="single"/>
        </w:rPr>
        <w:t>4</w:t>
      </w:r>
      <w:r w:rsidR="003E64A6">
        <w:rPr>
          <w:rFonts w:hint="eastAsia"/>
          <w:sz w:val="28"/>
          <w:szCs w:val="28"/>
          <w:u w:val="single"/>
        </w:rPr>
        <w:t>7</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58582A">
      <w:pPr>
        <w:spacing w:line="800" w:lineRule="exact"/>
        <w:jc w:val="center"/>
        <w:rPr>
          <w:rFonts w:ascii="宋体" w:hAnsi="宋体"/>
          <w:sz w:val="28"/>
          <w:szCs w:val="28"/>
        </w:rPr>
      </w:pPr>
      <w:r>
        <w:rPr>
          <w:rFonts w:ascii="宋体" w:hAnsi="宋体" w:hint="eastAsia"/>
          <w:sz w:val="28"/>
          <w:szCs w:val="28"/>
        </w:rPr>
        <w:t>2024</w:t>
      </w:r>
      <w:r w:rsidR="008A21DD">
        <w:rPr>
          <w:rFonts w:ascii="宋体" w:hAnsi="宋体" w:hint="eastAsia"/>
          <w:sz w:val="28"/>
          <w:szCs w:val="28"/>
        </w:rPr>
        <w:t>年</w:t>
      </w:r>
      <w:r>
        <w:rPr>
          <w:rFonts w:ascii="宋体" w:hAnsi="宋体" w:hint="eastAsia"/>
          <w:sz w:val="28"/>
          <w:szCs w:val="28"/>
        </w:rPr>
        <w:t>1</w:t>
      </w:r>
      <w:r w:rsidR="008A21DD">
        <w:rPr>
          <w:rFonts w:ascii="宋体" w:hAnsi="宋体" w:hint="eastAsia"/>
          <w:sz w:val="28"/>
          <w:szCs w:val="28"/>
        </w:rPr>
        <w:t>月</w:t>
      </w:r>
      <w:r>
        <w:rPr>
          <w:rFonts w:ascii="宋体" w:hAnsi="宋体" w:hint="eastAsia"/>
          <w:sz w:val="28"/>
          <w:szCs w:val="28"/>
        </w:rPr>
        <w:t>5</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2875E0">
        <w:rPr>
          <w:rFonts w:ascii="宋体" w:hAnsi="宋体" w:cs="宋体" w:hint="eastAsia"/>
          <w:b/>
          <w:bCs/>
          <w:sz w:val="24"/>
          <w:szCs w:val="24"/>
          <w:u w:val="single"/>
        </w:rPr>
        <w:t>重钢总医院2024 -2026年度生产维修及技</w:t>
      </w:r>
      <w:proofErr w:type="gramStart"/>
      <w:r w:rsidR="002875E0">
        <w:rPr>
          <w:rFonts w:ascii="宋体" w:hAnsi="宋体" w:cs="宋体" w:hint="eastAsia"/>
          <w:b/>
          <w:bCs/>
          <w:sz w:val="24"/>
          <w:szCs w:val="24"/>
          <w:u w:val="single"/>
        </w:rPr>
        <w:t>措</w:t>
      </w:r>
      <w:proofErr w:type="gramEnd"/>
      <w:r w:rsidR="002875E0">
        <w:rPr>
          <w:rFonts w:ascii="宋体" w:hAnsi="宋体" w:cs="宋体" w:hint="eastAsia"/>
          <w:b/>
          <w:bCs/>
          <w:sz w:val="24"/>
          <w:szCs w:val="24"/>
          <w:u w:val="single"/>
        </w:rPr>
        <w:t>工程造价咨询项目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4D6791" w:rsidRDefault="008A21DD" w:rsidP="004D6791">
      <w:pPr>
        <w:spacing w:line="440" w:lineRule="exact"/>
        <w:ind w:firstLineChars="200" w:firstLine="480"/>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重钢总医院拟对</w:t>
      </w:r>
      <w:r w:rsidR="002875E0">
        <w:rPr>
          <w:rFonts w:asciiTheme="minorEastAsia" w:eastAsiaTheme="minorEastAsia" w:hAnsiTheme="minorEastAsia" w:cs="宋体" w:hint="eastAsia"/>
          <w:sz w:val="24"/>
          <w:szCs w:val="24"/>
        </w:rPr>
        <w:t>重钢总医院2024 -2026年度生产维修及技</w:t>
      </w:r>
      <w:proofErr w:type="gramStart"/>
      <w:r w:rsidR="002875E0">
        <w:rPr>
          <w:rFonts w:asciiTheme="minorEastAsia" w:eastAsiaTheme="minorEastAsia" w:hAnsiTheme="minorEastAsia" w:cs="宋体" w:hint="eastAsia"/>
          <w:sz w:val="24"/>
          <w:szCs w:val="24"/>
        </w:rPr>
        <w:t>措</w:t>
      </w:r>
      <w:proofErr w:type="gramEnd"/>
      <w:r w:rsidR="002875E0">
        <w:rPr>
          <w:rFonts w:asciiTheme="minorEastAsia" w:eastAsiaTheme="minorEastAsia" w:hAnsiTheme="minorEastAsia" w:cs="宋体" w:hint="eastAsia"/>
          <w:sz w:val="24"/>
          <w:szCs w:val="24"/>
        </w:rPr>
        <w:t>工程造价咨询项目</w:t>
      </w:r>
      <w:r w:rsidRPr="004D6791">
        <w:rPr>
          <w:rFonts w:asciiTheme="minorEastAsia" w:eastAsiaTheme="minorEastAsia" w:hAnsiTheme="minorEastAsia" w:cs="宋体" w:hint="eastAsia"/>
          <w:sz w:val="24"/>
          <w:szCs w:val="24"/>
        </w:rPr>
        <w:t>进行比选。欢迎有合法资质的单位前来参选。</w:t>
      </w:r>
    </w:p>
    <w:p w:rsidR="000E1F77" w:rsidRPr="004D6791" w:rsidRDefault="008A21DD" w:rsidP="004D6791">
      <w:pPr>
        <w:spacing w:line="440" w:lineRule="exact"/>
        <w:ind w:firstLineChars="200" w:firstLine="482"/>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一、项目名称</w:t>
      </w:r>
      <w:r w:rsidRPr="004D6791">
        <w:rPr>
          <w:rFonts w:asciiTheme="minorEastAsia" w:eastAsiaTheme="minorEastAsia" w:hAnsiTheme="minorEastAsia" w:cs="宋体" w:hint="eastAsia"/>
          <w:sz w:val="24"/>
          <w:szCs w:val="24"/>
        </w:rPr>
        <w:t>：</w:t>
      </w:r>
      <w:r w:rsidR="002875E0">
        <w:rPr>
          <w:rFonts w:asciiTheme="minorEastAsia" w:eastAsiaTheme="minorEastAsia" w:hAnsiTheme="minorEastAsia" w:cs="宋体" w:hint="eastAsia"/>
          <w:sz w:val="24"/>
          <w:szCs w:val="24"/>
        </w:rPr>
        <w:t>重钢总医院2024 -2026年度生产维修及技</w:t>
      </w:r>
      <w:proofErr w:type="gramStart"/>
      <w:r w:rsidR="002875E0">
        <w:rPr>
          <w:rFonts w:asciiTheme="minorEastAsia" w:eastAsiaTheme="minorEastAsia" w:hAnsiTheme="minorEastAsia" w:cs="宋体" w:hint="eastAsia"/>
          <w:sz w:val="24"/>
          <w:szCs w:val="24"/>
        </w:rPr>
        <w:t>措</w:t>
      </w:r>
      <w:proofErr w:type="gramEnd"/>
      <w:r w:rsidR="002875E0">
        <w:rPr>
          <w:rFonts w:asciiTheme="minorEastAsia" w:eastAsiaTheme="minorEastAsia" w:hAnsiTheme="minorEastAsia" w:cs="宋体" w:hint="eastAsia"/>
          <w:sz w:val="24"/>
          <w:szCs w:val="24"/>
        </w:rPr>
        <w:t>工程造价咨询项目</w:t>
      </w:r>
    </w:p>
    <w:p w:rsidR="000E1F77" w:rsidRPr="004D6791" w:rsidRDefault="008A21DD" w:rsidP="004D6791">
      <w:pPr>
        <w:spacing w:line="440" w:lineRule="exact"/>
        <w:ind w:firstLineChars="200" w:firstLine="482"/>
        <w:rPr>
          <w:rFonts w:asciiTheme="minorEastAsia" w:eastAsiaTheme="minorEastAsia" w:hAnsiTheme="minorEastAsia" w:cs="宋体"/>
          <w:b/>
          <w:bCs/>
          <w:sz w:val="24"/>
          <w:szCs w:val="24"/>
        </w:rPr>
      </w:pPr>
      <w:r w:rsidRPr="004D6791">
        <w:rPr>
          <w:rFonts w:asciiTheme="minorEastAsia" w:eastAsiaTheme="minorEastAsia" w:hAnsiTheme="minorEastAsia" w:cs="宋体" w:hint="eastAsia"/>
          <w:b/>
          <w:bCs/>
          <w:sz w:val="24"/>
          <w:szCs w:val="24"/>
        </w:rPr>
        <w:t>二、项目地点：</w:t>
      </w:r>
      <w:r w:rsidRPr="004D6791">
        <w:rPr>
          <w:rFonts w:asciiTheme="minorEastAsia" w:eastAsiaTheme="minorEastAsia" w:hAnsiTheme="minorEastAsia" w:cs="宋体" w:hint="eastAsia"/>
          <w:bCs/>
          <w:sz w:val="24"/>
          <w:szCs w:val="24"/>
        </w:rPr>
        <w:t>重庆市大渡口区大堰</w:t>
      </w:r>
      <w:proofErr w:type="gramStart"/>
      <w:r w:rsidRPr="004D6791">
        <w:rPr>
          <w:rFonts w:asciiTheme="minorEastAsia" w:eastAsiaTheme="minorEastAsia" w:hAnsiTheme="minorEastAsia" w:cs="宋体" w:hint="eastAsia"/>
          <w:bCs/>
          <w:sz w:val="24"/>
          <w:szCs w:val="24"/>
        </w:rPr>
        <w:t>三村特1号</w:t>
      </w:r>
      <w:proofErr w:type="gramEnd"/>
    </w:p>
    <w:p w:rsidR="007C76F9"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三、</w:t>
      </w:r>
      <w:r w:rsidR="0019234A" w:rsidRPr="004D6791">
        <w:rPr>
          <w:rFonts w:asciiTheme="minorEastAsia" w:eastAsiaTheme="minorEastAsia" w:hAnsiTheme="minorEastAsia" w:cs="宋体" w:hint="eastAsia"/>
          <w:b/>
          <w:bCs/>
          <w:sz w:val="24"/>
          <w:szCs w:val="24"/>
        </w:rPr>
        <w:t>服务期限</w:t>
      </w:r>
      <w:r w:rsidR="007C76F9" w:rsidRPr="004D6791">
        <w:rPr>
          <w:rFonts w:asciiTheme="minorEastAsia" w:eastAsiaTheme="minorEastAsia" w:hAnsiTheme="minorEastAsia" w:cs="宋体" w:hint="eastAsia"/>
          <w:b/>
          <w:bCs/>
          <w:sz w:val="24"/>
          <w:szCs w:val="24"/>
        </w:rPr>
        <w:t>：</w:t>
      </w:r>
      <w:r w:rsidR="00DF59A6" w:rsidRPr="004D6791">
        <w:rPr>
          <w:rFonts w:asciiTheme="minorEastAsia" w:eastAsiaTheme="minorEastAsia" w:hAnsiTheme="minorEastAsia" w:cs="宋体" w:hint="eastAsia"/>
          <w:bCs/>
          <w:sz w:val="24"/>
          <w:szCs w:val="24"/>
        </w:rPr>
        <w:t>3</w:t>
      </w:r>
      <w:r w:rsidR="0019234A" w:rsidRPr="004D6791">
        <w:rPr>
          <w:rFonts w:asciiTheme="minorEastAsia" w:eastAsiaTheme="minorEastAsia" w:hAnsiTheme="minorEastAsia" w:cs="宋体" w:hint="eastAsia"/>
          <w:bCs/>
          <w:sz w:val="24"/>
          <w:szCs w:val="24"/>
        </w:rPr>
        <w:t>年。</w:t>
      </w:r>
      <w:r w:rsidR="0019234A" w:rsidRPr="004D6791">
        <w:rPr>
          <w:rFonts w:asciiTheme="minorEastAsia" w:eastAsiaTheme="minorEastAsia" w:hAnsiTheme="minorEastAsia" w:cs="宋体"/>
          <w:sz w:val="24"/>
          <w:szCs w:val="24"/>
        </w:rPr>
        <w:t xml:space="preserve"> </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四、资格要求</w:t>
      </w:r>
      <w:r w:rsidRPr="004D6791">
        <w:rPr>
          <w:rFonts w:asciiTheme="minorEastAsia" w:eastAsiaTheme="minorEastAsia" w:hAnsiTheme="minorEastAsia" w:cs="宋体" w:hint="eastAsia"/>
          <w:sz w:val="24"/>
          <w:szCs w:val="24"/>
        </w:rPr>
        <w:t>：</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w:t>
      </w:r>
      <w:r>
        <w:rPr>
          <w:rFonts w:ascii="宋体" w:hAnsi="宋体" w:cs="宋体" w:hint="eastAsia"/>
          <w:sz w:val="24"/>
          <w:szCs w:val="24"/>
        </w:rPr>
        <w:t>21年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2875E0" w:rsidRDefault="002875E0" w:rsidP="002875E0">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2875E0" w:rsidRDefault="002875E0" w:rsidP="002875E0">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2875E0" w:rsidRDefault="002875E0" w:rsidP="002875E0">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2875E0" w:rsidRDefault="002875E0" w:rsidP="002875E0">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247A00" w:rsidRDefault="002875E0" w:rsidP="00247A00">
      <w:pPr>
        <w:spacing w:line="440" w:lineRule="exact"/>
        <w:ind w:firstLineChars="200" w:firstLine="480"/>
        <w:rPr>
          <w:rFonts w:ascii="宋体" w:cs="宋体"/>
          <w:sz w:val="24"/>
          <w:szCs w:val="24"/>
        </w:rPr>
      </w:pPr>
      <w:r>
        <w:rPr>
          <w:rFonts w:ascii="宋体" w:cs="宋体" w:hint="eastAsia"/>
          <w:sz w:val="24"/>
          <w:szCs w:val="24"/>
        </w:rPr>
        <w:t>（四）本次比选不接受联合体参与。</w:t>
      </w:r>
    </w:p>
    <w:p w:rsidR="00247A00" w:rsidRDefault="00247A00" w:rsidP="00247A00">
      <w:pPr>
        <w:spacing w:line="440" w:lineRule="exact"/>
        <w:ind w:firstLineChars="200" w:firstLine="480"/>
        <w:rPr>
          <w:rFonts w:asciiTheme="minorEastAsia" w:eastAsiaTheme="minorEastAsia" w:hAnsiTheme="minorEastAsia" w:cs="宋体"/>
          <w:sz w:val="24"/>
          <w:szCs w:val="24"/>
        </w:rPr>
      </w:pPr>
      <w:r>
        <w:rPr>
          <w:rFonts w:ascii="宋体" w:cs="宋体" w:hint="eastAsia"/>
          <w:sz w:val="24"/>
          <w:szCs w:val="24"/>
        </w:rPr>
        <w:t>（五）</w:t>
      </w:r>
      <w:r>
        <w:rPr>
          <w:rFonts w:asciiTheme="minorEastAsia" w:eastAsiaTheme="minorEastAsia" w:hAnsiTheme="minorEastAsia" w:cs="宋体" w:hint="eastAsia"/>
          <w:sz w:val="24"/>
          <w:szCs w:val="24"/>
        </w:rPr>
        <w:t>具备工程造价的乙级资质及其以上资质。</w:t>
      </w:r>
    </w:p>
    <w:p w:rsidR="00BC53D2" w:rsidRPr="004D6791" w:rsidRDefault="008A21DD" w:rsidP="004D6791">
      <w:pPr>
        <w:spacing w:line="440" w:lineRule="exact"/>
        <w:ind w:firstLineChars="200" w:firstLine="482"/>
        <w:rPr>
          <w:rFonts w:asciiTheme="minorEastAsia" w:eastAsiaTheme="minorEastAsia" w:hAnsiTheme="minorEastAsia" w:cs="宋体"/>
          <w:b/>
          <w:sz w:val="24"/>
          <w:szCs w:val="24"/>
        </w:rPr>
      </w:pPr>
      <w:r w:rsidRPr="004D6791">
        <w:rPr>
          <w:rFonts w:asciiTheme="minorEastAsia" w:eastAsiaTheme="minorEastAsia" w:hAnsiTheme="minorEastAsia" w:cs="宋体" w:hint="eastAsia"/>
          <w:b/>
          <w:bCs/>
          <w:sz w:val="24"/>
          <w:szCs w:val="24"/>
        </w:rPr>
        <w:t>五、现场踏勘</w:t>
      </w:r>
      <w:r w:rsidRPr="004D6791">
        <w:rPr>
          <w:rFonts w:asciiTheme="minorEastAsia" w:eastAsiaTheme="minorEastAsia" w:hAnsiTheme="minorEastAsia" w:cs="宋体" w:hint="eastAsia"/>
          <w:sz w:val="24"/>
          <w:szCs w:val="24"/>
        </w:rPr>
        <w:t>：</w:t>
      </w:r>
      <w:r w:rsidR="004122D3" w:rsidRPr="004D6791">
        <w:rPr>
          <w:rFonts w:asciiTheme="minorEastAsia" w:eastAsiaTheme="minorEastAsia" w:hAnsiTheme="minorEastAsia" w:cs="宋体" w:hint="eastAsia"/>
          <w:sz w:val="24"/>
          <w:szCs w:val="24"/>
        </w:rPr>
        <w:t>不组织，自行踏勘。</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六、比选时间、地点及文件获取</w:t>
      </w:r>
    </w:p>
    <w:p w:rsidR="002875E0" w:rsidRPr="00E87C15" w:rsidRDefault="002875E0" w:rsidP="002875E0">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0058582A">
        <w:rPr>
          <w:rFonts w:asciiTheme="minorEastAsia" w:eastAsiaTheme="minorEastAsia" w:hAnsiTheme="minorEastAsia" w:cs="宋体"/>
          <w:sz w:val="24"/>
          <w:szCs w:val="24"/>
        </w:rPr>
        <w:t>202</w:t>
      </w:r>
      <w:r w:rsidR="0058582A">
        <w:rPr>
          <w:rFonts w:asciiTheme="minorEastAsia" w:eastAsiaTheme="minorEastAsia" w:hAnsiTheme="minorEastAsia" w:cs="宋体" w:hint="eastAsia"/>
          <w:sz w:val="24"/>
          <w:szCs w:val="24"/>
        </w:rPr>
        <w:t>4</w:t>
      </w:r>
      <w:r w:rsidRPr="00E87C15">
        <w:rPr>
          <w:rFonts w:asciiTheme="minorEastAsia" w:eastAsiaTheme="minorEastAsia" w:hAnsiTheme="minorEastAsia" w:cs="宋体" w:hint="eastAsia"/>
          <w:sz w:val="24"/>
          <w:szCs w:val="24"/>
        </w:rPr>
        <w:t>年</w:t>
      </w:r>
      <w:r w:rsidR="0058582A">
        <w:rPr>
          <w:rFonts w:asciiTheme="minorEastAsia" w:eastAsiaTheme="minorEastAsia" w:hAnsiTheme="minorEastAsia" w:cs="宋体" w:hint="eastAsia"/>
          <w:sz w:val="24"/>
          <w:szCs w:val="24"/>
        </w:rPr>
        <w:t>1月5</w:t>
      </w:r>
      <w:r w:rsidRPr="00E87C15">
        <w:rPr>
          <w:rFonts w:asciiTheme="minorEastAsia" w:eastAsiaTheme="minorEastAsia" w:hAnsiTheme="minorEastAsia" w:cs="宋体" w:hint="eastAsia"/>
          <w:sz w:val="24"/>
          <w:szCs w:val="24"/>
        </w:rPr>
        <w:t>日。</w:t>
      </w:r>
    </w:p>
    <w:p w:rsidR="002875E0" w:rsidRPr="00251F19" w:rsidRDefault="002875E0" w:rsidP="002875E0">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0058582A">
        <w:rPr>
          <w:rFonts w:asciiTheme="minorEastAsia" w:eastAsiaTheme="minorEastAsia" w:hAnsiTheme="minorEastAsia" w:cs="宋体"/>
          <w:sz w:val="24"/>
          <w:szCs w:val="24"/>
        </w:rPr>
        <w:t>202</w:t>
      </w:r>
      <w:r w:rsidR="0058582A">
        <w:rPr>
          <w:rFonts w:asciiTheme="minorEastAsia" w:eastAsiaTheme="minorEastAsia" w:hAnsiTheme="minorEastAsia" w:cs="宋体" w:hint="eastAsia"/>
          <w:sz w:val="24"/>
          <w:szCs w:val="24"/>
        </w:rPr>
        <w:t>4</w:t>
      </w:r>
      <w:r w:rsidRPr="00E87C15">
        <w:rPr>
          <w:rFonts w:asciiTheme="minorEastAsia" w:eastAsiaTheme="minorEastAsia" w:hAnsiTheme="minorEastAsia" w:cs="宋体" w:hint="eastAsia"/>
          <w:sz w:val="24"/>
          <w:szCs w:val="24"/>
        </w:rPr>
        <w:t>年</w:t>
      </w:r>
      <w:r w:rsidR="0058582A">
        <w:rPr>
          <w:rFonts w:asciiTheme="minorEastAsia" w:eastAsiaTheme="minorEastAsia" w:hAnsiTheme="minorEastAsia" w:cs="宋体" w:hint="eastAsia"/>
          <w:sz w:val="24"/>
          <w:szCs w:val="24"/>
        </w:rPr>
        <w:t>1</w:t>
      </w:r>
      <w:r w:rsidRPr="00E87C15">
        <w:rPr>
          <w:rFonts w:asciiTheme="minorEastAsia" w:eastAsiaTheme="minorEastAsia" w:hAnsiTheme="minorEastAsia" w:cs="宋体" w:hint="eastAsia"/>
          <w:sz w:val="24"/>
          <w:szCs w:val="24"/>
        </w:rPr>
        <w:t>月</w:t>
      </w:r>
      <w:r w:rsidR="0058582A">
        <w:rPr>
          <w:rFonts w:asciiTheme="minorEastAsia" w:eastAsiaTheme="minorEastAsia" w:hAnsiTheme="minorEastAsia" w:cs="宋体" w:hint="eastAsia"/>
          <w:sz w:val="24"/>
          <w:szCs w:val="24"/>
        </w:rPr>
        <w:t>10</w:t>
      </w:r>
      <w:r w:rsidRPr="00E87C15">
        <w:rPr>
          <w:rFonts w:asciiTheme="minorEastAsia" w:eastAsiaTheme="minorEastAsia" w:hAnsiTheme="minorEastAsia" w:cs="宋体" w:hint="eastAsia"/>
          <w:sz w:val="24"/>
          <w:szCs w:val="24"/>
        </w:rPr>
        <w:t>日上午</w:t>
      </w:r>
      <w:r>
        <w:rPr>
          <w:rFonts w:asciiTheme="minorEastAsia" w:eastAsiaTheme="minorEastAsia" w:hAnsiTheme="minorEastAsia" w:cs="宋体" w:hint="eastAsia"/>
          <w:sz w:val="24"/>
          <w:szCs w:val="24"/>
        </w:rPr>
        <w:t>10</w:t>
      </w:r>
      <w:r w:rsidRPr="00E87C15">
        <w:rPr>
          <w:rFonts w:asciiTheme="minorEastAsia" w:eastAsiaTheme="minorEastAsia" w:hAnsiTheme="minorEastAsia" w:cs="宋体" w:hint="eastAsia"/>
          <w:sz w:val="24"/>
          <w:szCs w:val="24"/>
        </w:rPr>
        <w:t>：</w:t>
      </w:r>
      <w:r w:rsidR="0058582A">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2875E0" w:rsidRPr="00251F19" w:rsidRDefault="002875E0" w:rsidP="002875E0">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2875E0" w:rsidRDefault="002875E0" w:rsidP="002875E0">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0058582A">
        <w:rPr>
          <w:rFonts w:asciiTheme="minorEastAsia" w:eastAsiaTheme="minorEastAsia" w:hAnsiTheme="minorEastAsia" w:cs="宋体"/>
          <w:sz w:val="24"/>
          <w:szCs w:val="24"/>
        </w:rPr>
        <w:t>202</w:t>
      </w:r>
      <w:r w:rsidR="0058582A">
        <w:rPr>
          <w:rFonts w:asciiTheme="minorEastAsia" w:eastAsiaTheme="minorEastAsia" w:hAnsiTheme="minorEastAsia" w:cs="宋体" w:hint="eastAsia"/>
          <w:sz w:val="24"/>
          <w:szCs w:val="24"/>
        </w:rPr>
        <w:t>4</w:t>
      </w:r>
      <w:r w:rsidRPr="00E87C15">
        <w:rPr>
          <w:rFonts w:asciiTheme="minorEastAsia" w:eastAsiaTheme="minorEastAsia" w:hAnsiTheme="minorEastAsia" w:cs="宋体" w:hint="eastAsia"/>
          <w:sz w:val="24"/>
          <w:szCs w:val="24"/>
        </w:rPr>
        <w:t>年</w:t>
      </w:r>
      <w:r w:rsidR="0058582A">
        <w:rPr>
          <w:rFonts w:asciiTheme="minorEastAsia" w:eastAsiaTheme="minorEastAsia" w:hAnsiTheme="minorEastAsia" w:cs="宋体" w:hint="eastAsia"/>
          <w:sz w:val="24"/>
          <w:szCs w:val="24"/>
        </w:rPr>
        <w:t>1</w:t>
      </w:r>
      <w:r w:rsidRPr="00E87C15">
        <w:rPr>
          <w:rFonts w:asciiTheme="minorEastAsia" w:eastAsiaTheme="minorEastAsia" w:hAnsiTheme="minorEastAsia" w:cs="宋体" w:hint="eastAsia"/>
          <w:sz w:val="24"/>
          <w:szCs w:val="24"/>
        </w:rPr>
        <w:t>月</w:t>
      </w:r>
      <w:r w:rsidR="0058582A">
        <w:rPr>
          <w:rFonts w:asciiTheme="minorEastAsia" w:eastAsiaTheme="minorEastAsia" w:hAnsiTheme="minorEastAsia" w:cs="宋体" w:hint="eastAsia"/>
          <w:sz w:val="24"/>
          <w:szCs w:val="24"/>
        </w:rPr>
        <w:t>10</w:t>
      </w:r>
      <w:r w:rsidRPr="00E87C15">
        <w:rPr>
          <w:rFonts w:asciiTheme="minorEastAsia" w:eastAsiaTheme="minorEastAsia" w:hAnsiTheme="minorEastAsia" w:cs="宋体" w:hint="eastAsia"/>
          <w:sz w:val="24"/>
          <w:szCs w:val="24"/>
        </w:rPr>
        <w:t>日上午</w:t>
      </w:r>
      <w:r>
        <w:rPr>
          <w:rFonts w:asciiTheme="minorEastAsia" w:eastAsiaTheme="minorEastAsia" w:hAnsiTheme="minorEastAsia" w:cs="宋体" w:hint="eastAsia"/>
          <w:sz w:val="24"/>
          <w:szCs w:val="24"/>
        </w:rPr>
        <w:t>10</w:t>
      </w:r>
      <w:r w:rsidRPr="00E87C15">
        <w:rPr>
          <w:rFonts w:asciiTheme="minorEastAsia" w:eastAsiaTheme="minorEastAsia" w:hAnsiTheme="minorEastAsia" w:cs="宋体" w:hint="eastAsia"/>
          <w:sz w:val="24"/>
          <w:szCs w:val="24"/>
        </w:rPr>
        <w:t>：</w:t>
      </w:r>
      <w:r w:rsidR="0058582A">
        <w:rPr>
          <w:rFonts w:asciiTheme="minorEastAsia" w:eastAsiaTheme="minorEastAsia" w:hAnsiTheme="minorEastAsia" w:cs="宋体" w:hint="eastAsia"/>
          <w:sz w:val="24"/>
          <w:szCs w:val="24"/>
        </w:rPr>
        <w:t>0</w:t>
      </w:r>
      <w:r w:rsidRPr="00E87C15">
        <w:rPr>
          <w:rFonts w:asciiTheme="minorEastAsia" w:eastAsiaTheme="minorEastAsia" w:hAnsiTheme="minorEastAsia" w:cs="宋体" w:hint="eastAsia"/>
          <w:sz w:val="24"/>
          <w:szCs w:val="24"/>
        </w:rPr>
        <w:t>0时。超过截止</w:t>
      </w:r>
      <w:proofErr w:type="gramStart"/>
      <w:r w:rsidRPr="00E87C15">
        <w:rPr>
          <w:rFonts w:asciiTheme="minorEastAsia" w:eastAsiaTheme="minorEastAsia" w:hAnsiTheme="minorEastAsia" w:cs="宋体" w:hint="eastAsia"/>
          <w:sz w:val="24"/>
          <w:szCs w:val="24"/>
        </w:rPr>
        <w:t>时间的恕</w:t>
      </w:r>
      <w:r w:rsidRPr="00E87C15">
        <w:rPr>
          <w:rFonts w:asciiTheme="minorEastAsia" w:eastAsiaTheme="minorEastAsia" w:hAnsiTheme="minorEastAsia" w:cs="宋体" w:hint="eastAsia"/>
          <w:sz w:val="24"/>
          <w:szCs w:val="24"/>
        </w:rPr>
        <w:lastRenderedPageBreak/>
        <w:t>不</w:t>
      </w:r>
      <w:proofErr w:type="gramEnd"/>
      <w:r w:rsidRPr="00E87C15">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2875E0" w:rsidRDefault="002875E0" w:rsidP="002875E0">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0E1F77" w:rsidRPr="004D6791" w:rsidRDefault="008A21DD" w:rsidP="004D6791">
      <w:pPr>
        <w:spacing w:line="440" w:lineRule="exact"/>
        <w:ind w:firstLineChars="200" w:firstLine="482"/>
        <w:rPr>
          <w:rFonts w:asciiTheme="minorEastAsia" w:eastAsiaTheme="minorEastAsia" w:hAnsiTheme="minorEastAsia"/>
          <w:sz w:val="24"/>
          <w:szCs w:val="24"/>
        </w:rPr>
      </w:pPr>
      <w:r w:rsidRPr="004D6791">
        <w:rPr>
          <w:rFonts w:asciiTheme="minorEastAsia" w:eastAsiaTheme="minorEastAsia" w:hAnsiTheme="minorEastAsia" w:cs="宋体" w:hint="eastAsia"/>
          <w:b/>
          <w:bCs/>
          <w:sz w:val="24"/>
          <w:szCs w:val="24"/>
        </w:rPr>
        <w:t>七、联系人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比选人：重钢总医院</w:t>
      </w:r>
      <w:r w:rsidRPr="004D6791">
        <w:rPr>
          <w:rFonts w:asciiTheme="minorEastAsia" w:eastAsiaTheme="minorEastAsia" w:hAnsiTheme="minorEastAsia" w:hint="eastAsia"/>
          <w:sz w:val="24"/>
          <w:szCs w:val="24"/>
        </w:rPr>
        <w:t xml:space="preserve">           </w:t>
      </w:r>
      <w:r w:rsidRPr="004D6791">
        <w:rPr>
          <w:rFonts w:asciiTheme="minorEastAsia" w:eastAsiaTheme="minorEastAsia" w:hAnsiTheme="minorEastAsia" w:cs="宋体" w:hint="eastAsia"/>
          <w:sz w:val="24"/>
          <w:szCs w:val="24"/>
        </w:rPr>
        <w:t>地址：重庆市大渡口区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组织联系人：尹老师</w:t>
      </w:r>
      <w:r w:rsidRPr="004D6791">
        <w:rPr>
          <w:rFonts w:asciiTheme="minorEastAsia" w:eastAsiaTheme="minorEastAsia" w:hAnsiTheme="minorEastAsia" w:hint="eastAsia"/>
          <w:sz w:val="24"/>
          <w:szCs w:val="24"/>
        </w:rPr>
        <w:t xml:space="preserve">           联系</w:t>
      </w:r>
      <w:r w:rsidRPr="004D6791">
        <w:rPr>
          <w:rFonts w:asciiTheme="minorEastAsia" w:eastAsiaTheme="minorEastAsia" w:hAnsiTheme="minorEastAsia" w:cs="宋体" w:hint="eastAsia"/>
          <w:sz w:val="24"/>
          <w:szCs w:val="24"/>
        </w:rPr>
        <w:t>电话：</w:t>
      </w:r>
      <w:r w:rsidRPr="004D6791">
        <w:rPr>
          <w:rFonts w:asciiTheme="minorEastAsia" w:eastAsiaTheme="minorEastAsia" w:hAnsiTheme="minorEastAsia" w:cs="宋体"/>
          <w:sz w:val="24"/>
          <w:szCs w:val="24"/>
        </w:rPr>
        <w:t xml:space="preserve">023-81915011  </w:t>
      </w:r>
    </w:p>
    <w:p w:rsidR="000E1F77" w:rsidRPr="004D6791" w:rsidRDefault="00AC6350" w:rsidP="004D6791">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业务部门联系人：陶老师</w:t>
      </w:r>
      <w:r w:rsidR="00726136" w:rsidRPr="004D6791">
        <w:rPr>
          <w:rFonts w:asciiTheme="minorEastAsia" w:eastAsiaTheme="minorEastAsia" w:hAnsiTheme="minorEastAsia" w:cs="宋体" w:hint="eastAsia"/>
          <w:sz w:val="24"/>
          <w:szCs w:val="24"/>
        </w:rPr>
        <w:t xml:space="preserve">       联系电话：</w:t>
      </w:r>
      <w:r w:rsidR="009F4540" w:rsidRPr="009A54F0">
        <w:rPr>
          <w:rFonts w:asciiTheme="minorEastAsia" w:eastAsiaTheme="minorEastAsia" w:hAnsiTheme="minorEastAsia" w:cs="宋体" w:hint="eastAsia"/>
          <w:sz w:val="24"/>
          <w:szCs w:val="24"/>
        </w:rPr>
        <w:t>023-</w:t>
      </w:r>
      <w:r w:rsidR="009A54F0" w:rsidRPr="009A54F0">
        <w:rPr>
          <w:rFonts w:asciiTheme="minorEastAsia" w:eastAsiaTheme="minorEastAsia" w:hAnsiTheme="minorEastAsia" w:cs="宋体" w:hint="eastAsia"/>
          <w:sz w:val="24"/>
          <w:szCs w:val="24"/>
        </w:rPr>
        <w:t>15334542311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Pr="006B7D50" w:rsidRDefault="006B7D50" w:rsidP="006B7D50">
      <w:pPr>
        <w:pStyle w:val="a0"/>
      </w:pPr>
    </w:p>
    <w:p w:rsidR="000E1F77" w:rsidRDefault="008A21DD" w:rsidP="00D444C6">
      <w:pPr>
        <w:spacing w:line="44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D444C6">
      <w:pPr>
        <w:spacing w:line="440" w:lineRule="exact"/>
        <w:jc w:val="left"/>
        <w:rPr>
          <w:rFonts w:ascii="宋体" w:hAnsi="宋体" w:cs="宋体"/>
          <w:b/>
          <w:bCs/>
          <w:sz w:val="24"/>
          <w:szCs w:val="24"/>
        </w:rPr>
      </w:pPr>
    </w:p>
    <w:p w:rsidR="000E1F77" w:rsidRDefault="008A21DD" w:rsidP="00D444C6">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2875E0">
        <w:rPr>
          <w:rFonts w:ascii="宋体" w:hAnsi="宋体" w:cs="宋体" w:hint="eastAsia"/>
          <w:sz w:val="24"/>
          <w:szCs w:val="24"/>
        </w:rPr>
        <w:t>重钢总医院2024 -2026年度生产维修及技</w:t>
      </w:r>
      <w:proofErr w:type="gramStart"/>
      <w:r w:rsidR="002875E0">
        <w:rPr>
          <w:rFonts w:ascii="宋体" w:hAnsi="宋体" w:cs="宋体" w:hint="eastAsia"/>
          <w:sz w:val="24"/>
          <w:szCs w:val="24"/>
        </w:rPr>
        <w:t>措</w:t>
      </w:r>
      <w:proofErr w:type="gramEnd"/>
      <w:r w:rsidR="002875E0">
        <w:rPr>
          <w:rFonts w:ascii="宋体" w:hAnsi="宋体" w:cs="宋体" w:hint="eastAsia"/>
          <w:sz w:val="24"/>
          <w:szCs w:val="24"/>
        </w:rPr>
        <w:t>工程造价咨询项目</w:t>
      </w:r>
    </w:p>
    <w:p w:rsidR="00E95A88" w:rsidRPr="00E95A88" w:rsidRDefault="008A12E1" w:rsidP="00E95A88">
      <w:pPr>
        <w:spacing w:line="440" w:lineRule="exact"/>
        <w:ind w:firstLineChars="200" w:firstLine="482"/>
        <w:jc w:val="left"/>
        <w:rPr>
          <w:rFonts w:ascii="宋体" w:hAnsi="宋体" w:cs="宋体"/>
          <w:sz w:val="24"/>
          <w:szCs w:val="24"/>
        </w:rPr>
      </w:pPr>
      <w:r>
        <w:rPr>
          <w:rFonts w:ascii="宋体" w:hAnsi="宋体" w:hint="eastAsia"/>
          <w:b/>
          <w:sz w:val="24"/>
          <w:szCs w:val="24"/>
        </w:rPr>
        <w:t>二、</w:t>
      </w:r>
      <w:r w:rsidR="00E95A88" w:rsidRPr="00E95A88">
        <w:rPr>
          <w:rFonts w:ascii="宋体" w:hAnsi="宋体" w:cs="宋体" w:hint="eastAsia"/>
          <w:b/>
          <w:bCs/>
          <w:sz w:val="24"/>
          <w:szCs w:val="24"/>
        </w:rPr>
        <w:t>项目概况及要求：</w:t>
      </w:r>
    </w:p>
    <w:p w:rsidR="00E95A88" w:rsidRDefault="00E95A88" w:rsidP="00E95A88">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1、主要包括</w:t>
      </w:r>
      <w:r>
        <w:rPr>
          <w:rFonts w:hint="eastAsia"/>
          <w:sz w:val="24"/>
          <w:szCs w:val="24"/>
        </w:rPr>
        <w:t>202</w:t>
      </w:r>
      <w:r>
        <w:rPr>
          <w:sz w:val="24"/>
          <w:szCs w:val="24"/>
        </w:rPr>
        <w:t>4</w:t>
      </w:r>
      <w:r>
        <w:rPr>
          <w:rFonts w:hint="eastAsia"/>
          <w:sz w:val="24"/>
          <w:szCs w:val="24"/>
        </w:rPr>
        <w:t xml:space="preserve"> -202</w:t>
      </w:r>
      <w:r>
        <w:rPr>
          <w:sz w:val="24"/>
          <w:szCs w:val="24"/>
        </w:rPr>
        <w:t>6</w:t>
      </w:r>
      <w:r>
        <w:rPr>
          <w:rFonts w:hint="eastAsia"/>
          <w:sz w:val="24"/>
          <w:szCs w:val="24"/>
        </w:rPr>
        <w:t>年度零星</w:t>
      </w:r>
      <w:r>
        <w:rPr>
          <w:rFonts w:asciiTheme="minorEastAsia" w:eastAsiaTheme="minorEastAsia" w:hAnsiTheme="minorEastAsia" w:cs="宋体" w:hint="eastAsia"/>
          <w:sz w:val="24"/>
          <w:szCs w:val="24"/>
        </w:rPr>
        <w:t>维修及工程费用100万元以内的</w:t>
      </w:r>
      <w:r>
        <w:rPr>
          <w:rFonts w:asciiTheme="minorEastAsia" w:eastAsiaTheme="minorEastAsia" w:hAnsiTheme="minorEastAsia" w:hint="eastAsia"/>
          <w:sz w:val="24"/>
          <w:szCs w:val="24"/>
        </w:rPr>
        <w:t>工程预算、最高限价（标底）编制（审核）</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材料价格核定及管理、施工阶段工程造价全过程控制</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工程竣工结算审核</w:t>
      </w:r>
      <w:r>
        <w:rPr>
          <w:rFonts w:asciiTheme="minorEastAsia" w:eastAsiaTheme="minorEastAsia" w:hAnsiTheme="minorEastAsia" w:cs="宋体" w:hint="eastAsia"/>
          <w:sz w:val="24"/>
          <w:szCs w:val="24"/>
        </w:rPr>
        <w:t>工作。在委托期内中选单位须按比选方的要求提供专业咨询服务。同时，中选单位需按工程进度及周期，比选方要求时间范围内完成生产维修及技</w:t>
      </w:r>
      <w:proofErr w:type="gramStart"/>
      <w:r>
        <w:rPr>
          <w:rFonts w:asciiTheme="minorEastAsia" w:eastAsiaTheme="minorEastAsia" w:hAnsiTheme="minorEastAsia" w:cs="宋体" w:hint="eastAsia"/>
          <w:sz w:val="24"/>
          <w:szCs w:val="24"/>
        </w:rPr>
        <w:t>措</w:t>
      </w:r>
      <w:proofErr w:type="gramEnd"/>
      <w:r>
        <w:rPr>
          <w:rFonts w:asciiTheme="minorEastAsia" w:eastAsiaTheme="minorEastAsia" w:hAnsiTheme="minorEastAsia" w:cs="宋体" w:hint="eastAsia"/>
          <w:sz w:val="24"/>
          <w:szCs w:val="24"/>
        </w:rPr>
        <w:t>工程的咨询工作，若因客观原因导致无法按要求时间完成的需提前与比选方沟通并取得比选方的同意否则无条件接受比选方的处罚意见。</w:t>
      </w:r>
    </w:p>
    <w:p w:rsidR="00AB07C2" w:rsidRDefault="00E95A88" w:rsidP="00FB7726">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根据</w:t>
      </w:r>
      <w:r>
        <w:rPr>
          <w:rFonts w:asciiTheme="minorEastAsia" w:eastAsiaTheme="minorEastAsia" w:hAnsiTheme="minorEastAsia" w:cs="宋体" w:hint="eastAsia"/>
          <w:sz w:val="24"/>
          <w:szCs w:val="24"/>
        </w:rPr>
        <w:t>比选</w:t>
      </w:r>
      <w:r>
        <w:rPr>
          <w:rFonts w:asciiTheme="minorEastAsia" w:eastAsiaTheme="minorEastAsia" w:hAnsiTheme="minorEastAsia" w:cs="宋体"/>
          <w:sz w:val="24"/>
          <w:szCs w:val="24"/>
        </w:rPr>
        <w:t>人委托的</w:t>
      </w:r>
      <w:r>
        <w:rPr>
          <w:rFonts w:asciiTheme="minorEastAsia" w:eastAsiaTheme="minorEastAsia" w:hAnsiTheme="minorEastAsia" w:cs="宋体" w:hint="eastAsia"/>
          <w:sz w:val="24"/>
          <w:szCs w:val="24"/>
        </w:rPr>
        <w:t>相关要求及</w:t>
      </w:r>
      <w:r>
        <w:rPr>
          <w:rFonts w:asciiTheme="minorEastAsia" w:eastAsiaTheme="minorEastAsia" w:hAnsiTheme="minorEastAsia" w:cs="宋体"/>
          <w:sz w:val="24"/>
          <w:szCs w:val="24"/>
        </w:rPr>
        <w:t>提供的相关资料，</w:t>
      </w:r>
      <w:r>
        <w:rPr>
          <w:rFonts w:asciiTheme="minorEastAsia" w:eastAsiaTheme="minorEastAsia" w:hAnsiTheme="minorEastAsia" w:cs="宋体" w:hint="eastAsia"/>
          <w:sz w:val="24"/>
          <w:szCs w:val="24"/>
        </w:rPr>
        <w:t>中选人</w:t>
      </w:r>
      <w:r>
        <w:rPr>
          <w:rFonts w:asciiTheme="minorEastAsia" w:eastAsiaTheme="minorEastAsia" w:hAnsiTheme="minorEastAsia" w:cs="宋体"/>
          <w:sz w:val="24"/>
          <w:szCs w:val="24"/>
        </w:rPr>
        <w:t>按照国家、行业相关文件规定进行</w:t>
      </w:r>
      <w:r>
        <w:rPr>
          <w:rFonts w:asciiTheme="minorEastAsia" w:eastAsiaTheme="minorEastAsia" w:hAnsiTheme="minorEastAsia" w:cs="宋体" w:hint="eastAsia"/>
          <w:sz w:val="24"/>
          <w:szCs w:val="24"/>
        </w:rPr>
        <w:t>工程预算编制、材料价格核定、工程竣工结算审核</w:t>
      </w:r>
      <w:r>
        <w:rPr>
          <w:rFonts w:asciiTheme="minorEastAsia" w:eastAsiaTheme="minorEastAsia" w:hAnsiTheme="minorEastAsia" w:cs="宋体"/>
          <w:sz w:val="24"/>
          <w:szCs w:val="24"/>
        </w:rPr>
        <w:t>，并按要求出具正式的书面报告以及完成相关资料的编写，在造价咨询过程中提供专业咨询意见等，包括但不限于《重庆市物价局关于工程造价咨询服务收费标准的通知》（</w:t>
      </w:r>
      <w:proofErr w:type="gramStart"/>
      <w:r>
        <w:rPr>
          <w:rFonts w:asciiTheme="minorEastAsia" w:eastAsiaTheme="minorEastAsia" w:hAnsiTheme="minorEastAsia" w:cs="宋体"/>
          <w:sz w:val="24"/>
          <w:szCs w:val="24"/>
        </w:rPr>
        <w:t>渝价</w:t>
      </w:r>
      <w:proofErr w:type="gramEnd"/>
      <w:r>
        <w:rPr>
          <w:rFonts w:asciiTheme="minorEastAsia" w:eastAsiaTheme="minorEastAsia" w:hAnsiTheme="minorEastAsia" w:cs="宋体"/>
          <w:sz w:val="24"/>
          <w:szCs w:val="24"/>
        </w:rPr>
        <w:t>﹝2013﹞428号）中相关工作内容。</w:t>
      </w:r>
    </w:p>
    <w:p w:rsidR="000E1F77" w:rsidRDefault="0092488C" w:rsidP="00D444C6">
      <w:pPr>
        <w:spacing w:line="44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270CB8" w:rsidP="00D444C6">
      <w:pPr>
        <w:spacing w:line="440" w:lineRule="exact"/>
        <w:ind w:firstLineChars="200" w:firstLine="480"/>
        <w:rPr>
          <w:rFonts w:ascii="宋体" w:hAnsi="宋体" w:cs="宋体"/>
          <w:sz w:val="24"/>
          <w:szCs w:val="24"/>
        </w:rPr>
      </w:pPr>
      <w:r>
        <w:rPr>
          <w:rFonts w:ascii="宋体" w:hAnsi="宋体" w:cs="宋体" w:hint="eastAsia"/>
          <w:sz w:val="24"/>
          <w:szCs w:val="24"/>
        </w:rPr>
        <w:t>（一）报价说明</w:t>
      </w:r>
    </w:p>
    <w:p w:rsidR="00447B4F" w:rsidRDefault="00447B4F" w:rsidP="00447B4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报价分为2个部分，具体如下：</w:t>
      </w:r>
    </w:p>
    <w:p w:rsidR="00447B4F" w:rsidRDefault="00447B4F" w:rsidP="004C4596">
      <w:pPr>
        <w:spacing w:line="440" w:lineRule="exact"/>
        <w:ind w:leftChars="50" w:left="105"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第一部分：以</w:t>
      </w:r>
      <w:r>
        <w:rPr>
          <w:rFonts w:asciiTheme="minorEastAsia" w:eastAsiaTheme="minorEastAsia" w:hAnsiTheme="minorEastAsia" w:cs="宋体"/>
          <w:sz w:val="24"/>
          <w:szCs w:val="24"/>
        </w:rPr>
        <w:t>重庆市物价</w:t>
      </w:r>
      <w:proofErr w:type="gramStart"/>
      <w:r>
        <w:rPr>
          <w:rFonts w:asciiTheme="minorEastAsia" w:eastAsiaTheme="minorEastAsia" w:hAnsiTheme="minorEastAsia" w:cs="宋体"/>
          <w:sz w:val="24"/>
          <w:szCs w:val="24"/>
        </w:rPr>
        <w:t>局渝价</w:t>
      </w:r>
      <w:proofErr w:type="gramEnd"/>
      <w:r>
        <w:rPr>
          <w:rFonts w:asciiTheme="minorEastAsia" w:eastAsiaTheme="minorEastAsia" w:hAnsiTheme="minorEastAsia" w:cs="宋体"/>
          <w:sz w:val="24"/>
          <w:szCs w:val="24"/>
        </w:rPr>
        <w:t>﹝2013﹞428号作为计费依</w:t>
      </w:r>
      <w:r w:rsidRPr="004C4596">
        <w:rPr>
          <w:rFonts w:asciiTheme="minorEastAsia" w:eastAsiaTheme="minorEastAsia" w:hAnsiTheme="minorEastAsia" w:cs="宋体"/>
          <w:sz w:val="24"/>
          <w:szCs w:val="24"/>
        </w:rPr>
        <w:t>据</w:t>
      </w:r>
      <w:r w:rsidR="003B0A95" w:rsidRPr="004C4596">
        <w:rPr>
          <w:rFonts w:asciiTheme="minorEastAsia" w:eastAsiaTheme="minorEastAsia" w:hAnsiTheme="minorEastAsia" w:cs="宋体" w:hint="eastAsia"/>
          <w:sz w:val="24"/>
          <w:szCs w:val="24"/>
        </w:rPr>
        <w:t>，</w:t>
      </w:r>
      <w:r w:rsidR="004C4596" w:rsidRPr="004C4596">
        <w:rPr>
          <w:rFonts w:asciiTheme="minorEastAsia" w:eastAsiaTheme="minorEastAsia" w:hAnsiTheme="minorEastAsia" w:cs="宋体" w:hint="eastAsia"/>
          <w:sz w:val="24"/>
          <w:szCs w:val="24"/>
        </w:rPr>
        <w:t xml:space="preserve">按下浮比例不得低于36% </w:t>
      </w:r>
      <w:r w:rsidR="004C4596" w:rsidRPr="004C4596">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进行报价，报价最多保留小数点后1位。</w:t>
      </w:r>
    </w:p>
    <w:p w:rsidR="00447B4F" w:rsidRDefault="00447B4F" w:rsidP="00447B4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第二部分：以</w:t>
      </w:r>
      <w:r>
        <w:rPr>
          <w:rFonts w:asciiTheme="minorEastAsia" w:eastAsiaTheme="minorEastAsia" w:hAnsiTheme="minorEastAsia" w:cs="宋体"/>
          <w:sz w:val="24"/>
          <w:szCs w:val="24"/>
        </w:rPr>
        <w:t>重庆市物价</w:t>
      </w:r>
      <w:proofErr w:type="gramStart"/>
      <w:r>
        <w:rPr>
          <w:rFonts w:asciiTheme="minorEastAsia" w:eastAsiaTheme="minorEastAsia" w:hAnsiTheme="minorEastAsia" w:cs="宋体"/>
          <w:sz w:val="24"/>
          <w:szCs w:val="24"/>
        </w:rPr>
        <w:t>局渝价</w:t>
      </w:r>
      <w:proofErr w:type="gramEnd"/>
      <w:r>
        <w:rPr>
          <w:rFonts w:asciiTheme="minorEastAsia" w:eastAsiaTheme="minorEastAsia" w:hAnsiTheme="minorEastAsia" w:cs="宋体"/>
          <w:sz w:val="24"/>
          <w:szCs w:val="24"/>
        </w:rPr>
        <w:t>﹝2013﹞428号作为计费依据</w:t>
      </w:r>
      <w:r>
        <w:rPr>
          <w:rFonts w:asciiTheme="minorEastAsia" w:eastAsiaTheme="minorEastAsia" w:hAnsiTheme="minorEastAsia" w:cs="宋体" w:hint="eastAsia"/>
          <w:sz w:val="24"/>
          <w:szCs w:val="24"/>
        </w:rPr>
        <w:t>，单个委托报告按上述费用计算不足3000元时的报价。</w:t>
      </w:r>
    </w:p>
    <w:p w:rsidR="00321F49" w:rsidRDefault="008A21DD" w:rsidP="00D444C6">
      <w:pPr>
        <w:spacing w:line="440" w:lineRule="exact"/>
        <w:ind w:firstLineChars="200" w:firstLine="480"/>
        <w:rPr>
          <w:rFonts w:ascii="宋体" w:hAnsi="宋体" w:cs="宋体"/>
          <w:sz w:val="24"/>
          <w:szCs w:val="24"/>
        </w:rPr>
      </w:pPr>
      <w:r w:rsidRPr="00FA05A7">
        <w:rPr>
          <w:rFonts w:ascii="宋体" w:hAnsi="宋体" w:cs="宋体" w:hint="eastAsia"/>
          <w:sz w:val="24"/>
          <w:szCs w:val="24"/>
        </w:rPr>
        <w:t>比选报价中包括了所有</w:t>
      </w:r>
      <w:r w:rsidR="00270CB8" w:rsidRPr="00FA05A7">
        <w:rPr>
          <w:rFonts w:ascii="宋体" w:hAnsi="宋体" w:cs="宋体" w:hint="eastAsia"/>
          <w:sz w:val="24"/>
          <w:szCs w:val="24"/>
        </w:rPr>
        <w:t>人工费、</w:t>
      </w:r>
      <w:r w:rsidRPr="00FA05A7">
        <w:rPr>
          <w:rFonts w:ascii="宋体" w:hAnsi="宋体" w:cs="宋体" w:hint="eastAsia"/>
          <w:sz w:val="24"/>
          <w:szCs w:val="24"/>
        </w:rPr>
        <w:t>材料费、制作费、运输费、安装</w:t>
      </w:r>
      <w:r>
        <w:rPr>
          <w:rFonts w:ascii="宋体" w:hAnsi="宋体" w:cs="宋体" w:hint="eastAsia"/>
          <w:sz w:val="24"/>
          <w:szCs w:val="24"/>
        </w:rPr>
        <w:t>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D7254C" w:rsidRPr="00C961BC" w:rsidRDefault="008A21DD" w:rsidP="00D7254C">
      <w:pPr>
        <w:spacing w:line="440" w:lineRule="exact"/>
        <w:ind w:firstLineChars="200" w:firstLine="480"/>
        <w:rPr>
          <w:rFonts w:asciiTheme="minorEastAsia" w:eastAsiaTheme="minorEastAsia" w:hAnsiTheme="minorEastAsia" w:cs="宋体"/>
          <w:sz w:val="24"/>
          <w:szCs w:val="24"/>
        </w:rPr>
      </w:pPr>
      <w:r>
        <w:rPr>
          <w:rFonts w:ascii="宋体" w:hAnsi="宋体" w:cs="宋体" w:hint="eastAsia"/>
          <w:sz w:val="24"/>
          <w:szCs w:val="24"/>
        </w:rPr>
        <w:t>（二）限价说明：</w:t>
      </w:r>
      <w:r w:rsidR="0069526A" w:rsidRPr="00C961BC">
        <w:rPr>
          <w:rFonts w:asciiTheme="minorEastAsia" w:eastAsiaTheme="minorEastAsia" w:hAnsiTheme="minorEastAsia" w:cs="宋体"/>
          <w:sz w:val="24"/>
          <w:szCs w:val="24"/>
        </w:rPr>
        <w:t>以重庆市物价</w:t>
      </w:r>
      <w:proofErr w:type="gramStart"/>
      <w:r w:rsidR="0069526A" w:rsidRPr="00C961BC">
        <w:rPr>
          <w:rFonts w:asciiTheme="minorEastAsia" w:eastAsiaTheme="minorEastAsia" w:hAnsiTheme="minorEastAsia" w:cs="宋体"/>
          <w:sz w:val="24"/>
          <w:szCs w:val="24"/>
        </w:rPr>
        <w:t>局渝价</w:t>
      </w:r>
      <w:proofErr w:type="gramEnd"/>
      <w:r w:rsidR="0069526A" w:rsidRPr="00C961BC">
        <w:rPr>
          <w:rFonts w:asciiTheme="minorEastAsia" w:eastAsiaTheme="minorEastAsia" w:hAnsiTheme="minorEastAsia" w:cs="宋体"/>
          <w:sz w:val="24"/>
          <w:szCs w:val="24"/>
        </w:rPr>
        <w:t>﹝2013﹞428号文计费标准</w:t>
      </w:r>
      <w:r w:rsidR="003B0A95" w:rsidRPr="00C961BC">
        <w:rPr>
          <w:rFonts w:asciiTheme="minorEastAsia" w:eastAsiaTheme="minorEastAsia" w:hAnsiTheme="minorEastAsia" w:cs="宋体" w:hint="eastAsia"/>
          <w:sz w:val="24"/>
          <w:szCs w:val="24"/>
        </w:rPr>
        <w:t>为依据，</w:t>
      </w:r>
      <w:r w:rsidR="006A781A" w:rsidRPr="00C961BC">
        <w:rPr>
          <w:rFonts w:asciiTheme="minorEastAsia" w:eastAsiaTheme="minorEastAsia" w:hAnsiTheme="minorEastAsia" w:cs="宋体" w:hint="eastAsia"/>
          <w:sz w:val="24"/>
          <w:szCs w:val="24"/>
        </w:rPr>
        <w:t>下浮比例不得低于</w:t>
      </w:r>
      <w:r w:rsidR="00B719B2" w:rsidRPr="00C961BC">
        <w:rPr>
          <w:rFonts w:asciiTheme="minorEastAsia" w:eastAsiaTheme="minorEastAsia" w:hAnsiTheme="minorEastAsia" w:cs="宋体" w:hint="eastAsia"/>
          <w:sz w:val="24"/>
          <w:szCs w:val="24"/>
          <w:u w:val="single"/>
        </w:rPr>
        <w:t xml:space="preserve">  </w:t>
      </w:r>
      <w:r w:rsidR="006A781A" w:rsidRPr="00C961BC">
        <w:rPr>
          <w:rFonts w:asciiTheme="minorEastAsia" w:eastAsiaTheme="minorEastAsia" w:hAnsiTheme="minorEastAsia" w:cs="宋体" w:hint="eastAsia"/>
          <w:sz w:val="24"/>
          <w:szCs w:val="24"/>
          <w:u w:val="single"/>
        </w:rPr>
        <w:t>36%</w:t>
      </w:r>
      <w:r w:rsidR="003B0A95" w:rsidRPr="00C961BC">
        <w:rPr>
          <w:rFonts w:asciiTheme="minorEastAsia" w:eastAsiaTheme="minorEastAsia" w:hAnsiTheme="minorEastAsia" w:cs="宋体" w:hint="eastAsia"/>
          <w:sz w:val="24"/>
          <w:szCs w:val="24"/>
          <w:u w:val="single"/>
        </w:rPr>
        <w:t xml:space="preserve">  </w:t>
      </w:r>
      <w:r w:rsidR="003B0A95" w:rsidRPr="00C961BC">
        <w:rPr>
          <w:rFonts w:asciiTheme="minorEastAsia" w:eastAsiaTheme="minorEastAsia" w:hAnsiTheme="minorEastAsia" w:cs="宋体" w:hint="eastAsia"/>
          <w:sz w:val="24"/>
          <w:szCs w:val="24"/>
        </w:rPr>
        <w:t>为限</w:t>
      </w:r>
      <w:r w:rsidR="00B719B2" w:rsidRPr="00C961BC">
        <w:rPr>
          <w:rFonts w:asciiTheme="minorEastAsia" w:eastAsiaTheme="minorEastAsia" w:hAnsiTheme="minorEastAsia" w:cs="宋体" w:hint="eastAsia"/>
          <w:sz w:val="24"/>
          <w:szCs w:val="24"/>
        </w:rPr>
        <w:t>价，</w:t>
      </w:r>
      <w:r w:rsidR="0069526A" w:rsidRPr="00C961BC">
        <w:rPr>
          <w:rFonts w:asciiTheme="minorEastAsia" w:eastAsiaTheme="minorEastAsia" w:hAnsiTheme="minorEastAsia" w:cs="宋体" w:hint="eastAsia"/>
          <w:sz w:val="24"/>
          <w:szCs w:val="24"/>
        </w:rPr>
        <w:t>单个委托报告按上述费用计算不足3000元时，按</w:t>
      </w:r>
      <w:r w:rsidR="0074117F" w:rsidRPr="00C961BC">
        <w:rPr>
          <w:rFonts w:asciiTheme="minorEastAsia" w:eastAsiaTheme="minorEastAsia" w:hAnsiTheme="minorEastAsia" w:cs="宋体" w:hint="eastAsia"/>
          <w:sz w:val="24"/>
          <w:szCs w:val="24"/>
          <w:u w:val="single"/>
        </w:rPr>
        <w:t xml:space="preserve">  2800  </w:t>
      </w:r>
      <w:r w:rsidR="006A781A" w:rsidRPr="00C961BC">
        <w:rPr>
          <w:rFonts w:asciiTheme="minorEastAsia" w:eastAsiaTheme="minorEastAsia" w:hAnsiTheme="minorEastAsia" w:cs="宋体" w:hint="eastAsia"/>
          <w:sz w:val="24"/>
          <w:szCs w:val="24"/>
        </w:rPr>
        <w:t>元作为最高限价</w:t>
      </w:r>
      <w:r w:rsidR="00801503" w:rsidRPr="00C961BC">
        <w:rPr>
          <w:rFonts w:asciiTheme="minorEastAsia" w:eastAsiaTheme="minorEastAsia" w:hAnsiTheme="minorEastAsia" w:cs="宋体" w:hint="eastAsia"/>
          <w:sz w:val="24"/>
          <w:szCs w:val="24"/>
        </w:rPr>
        <w:t>。</w:t>
      </w:r>
      <w:r w:rsidR="00446F3C" w:rsidRPr="00C961BC">
        <w:rPr>
          <w:rFonts w:asciiTheme="minorEastAsia" w:eastAsiaTheme="minorEastAsia" w:hAnsiTheme="minorEastAsia" w:cs="宋体" w:hint="eastAsia"/>
          <w:sz w:val="24"/>
          <w:szCs w:val="24"/>
        </w:rPr>
        <w:t>在3年服务周期内，总费用在18万元内据实结算，超过18万元后仍按18万元结算。</w:t>
      </w:r>
      <w:r w:rsidR="004C4596" w:rsidRPr="00C961BC">
        <w:rPr>
          <w:rFonts w:asciiTheme="minorEastAsia" w:eastAsiaTheme="minorEastAsia" w:hAnsiTheme="minorEastAsia" w:cs="宋体" w:hint="eastAsia"/>
          <w:sz w:val="24"/>
          <w:szCs w:val="24"/>
        </w:rPr>
        <w:t>响应人的报价不得超过相对应的</w:t>
      </w:r>
      <w:r w:rsidR="0069526A" w:rsidRPr="00C961BC">
        <w:rPr>
          <w:rFonts w:asciiTheme="minorEastAsia" w:eastAsiaTheme="minorEastAsia" w:hAnsiTheme="minorEastAsia" w:cs="宋体" w:hint="eastAsia"/>
          <w:sz w:val="24"/>
          <w:szCs w:val="24"/>
        </w:rPr>
        <w:t>限价，否则，其响应文件按作废处理。</w:t>
      </w:r>
    </w:p>
    <w:p w:rsidR="000E1F77" w:rsidRDefault="008A21DD" w:rsidP="00D444C6">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375D16" w:rsidRDefault="00375D16" w:rsidP="00D444C6">
      <w:pPr>
        <w:spacing w:line="440" w:lineRule="exact"/>
        <w:ind w:firstLineChars="200" w:firstLine="480"/>
        <w:rPr>
          <w:rFonts w:ascii="宋体" w:hAnsi="宋体" w:cs="宋体"/>
          <w:sz w:val="24"/>
          <w:szCs w:val="24"/>
        </w:rPr>
      </w:pPr>
      <w:r>
        <w:rPr>
          <w:rFonts w:ascii="宋体" w:hAnsi="宋体" w:cs="宋体" w:hint="eastAsia"/>
          <w:sz w:val="24"/>
          <w:szCs w:val="24"/>
        </w:rPr>
        <w:t>1</w:t>
      </w:r>
      <w:r w:rsidR="007B1012">
        <w:rPr>
          <w:rFonts w:ascii="宋体" w:hAnsi="宋体" w:cs="宋体" w:hint="eastAsia"/>
          <w:sz w:val="24"/>
          <w:szCs w:val="24"/>
        </w:rPr>
        <w:t>、</w:t>
      </w:r>
      <w:r>
        <w:rPr>
          <w:rFonts w:ascii="宋体" w:hAnsi="宋体" w:cs="宋体" w:hint="eastAsia"/>
          <w:sz w:val="24"/>
          <w:szCs w:val="24"/>
        </w:rPr>
        <w:t>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4D3CB2">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w:t>
      </w:r>
      <w:r>
        <w:rPr>
          <w:rFonts w:asciiTheme="minorEastAsia" w:eastAsiaTheme="minorEastAsia" w:hAnsiTheme="minorEastAsia" w:cs="宋体" w:hint="eastAsia"/>
          <w:kern w:val="0"/>
          <w:sz w:val="24"/>
          <w:szCs w:val="24"/>
        </w:rPr>
        <w:lastRenderedPageBreak/>
        <w:t>参与评审。</w:t>
      </w:r>
    </w:p>
    <w:p w:rsidR="00375D16"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4D3CB2">
        <w:rPr>
          <w:rFonts w:asciiTheme="minorEastAsia" w:eastAsiaTheme="minorEastAsia" w:hAnsiTheme="minorEastAsia" w:cs="宋体" w:hint="eastAsia"/>
          <w:kern w:val="0"/>
          <w:sz w:val="24"/>
          <w:szCs w:val="24"/>
        </w:rPr>
        <w:t>）资格审查</w:t>
      </w:r>
    </w:p>
    <w:p w:rsidR="00375D16" w:rsidRPr="00A877FD"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序号</w:t>
            </w:r>
          </w:p>
        </w:tc>
        <w:tc>
          <w:tcPr>
            <w:tcW w:w="3255" w:type="dxa"/>
            <w:gridSpan w:val="2"/>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检查因素</w:t>
            </w:r>
          </w:p>
        </w:tc>
        <w:tc>
          <w:tcPr>
            <w:tcW w:w="5490"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检查内容</w:t>
            </w:r>
          </w:p>
        </w:tc>
      </w:tr>
      <w:tr w:rsidR="00375D16" w:rsidRPr="00832031" w:rsidTr="00631B92">
        <w:trPr>
          <w:trHeight w:val="454"/>
          <w:jc w:val="center"/>
        </w:trPr>
        <w:tc>
          <w:tcPr>
            <w:tcW w:w="676" w:type="dxa"/>
            <w:vMerge w:val="restart"/>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1</w:t>
            </w:r>
          </w:p>
        </w:tc>
        <w:tc>
          <w:tcPr>
            <w:tcW w:w="709" w:type="dxa"/>
            <w:vMerge w:val="restart"/>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响应人应符合的基本资格条件</w:t>
            </w: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（1）具有独立承担民事责任的能力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响应人法人营业执照（副本）或事业单位法人证书（副本）或个体工商户营业执照或有效的自然人身份证明</w:t>
            </w:r>
            <w:r w:rsidR="00832031">
              <w:rPr>
                <w:rFonts w:asciiTheme="minorEastAsia" w:eastAsiaTheme="minorEastAsia" w:hAnsiTheme="minorEastAsia" w:hint="eastAsia"/>
              </w:rPr>
              <w:t>或有效的资质证明</w:t>
            </w:r>
            <w:r w:rsidRPr="00832031">
              <w:rPr>
                <w:rFonts w:asciiTheme="minorEastAsia" w:eastAsiaTheme="minorEastAsia" w:hAnsiTheme="minorEastAsia" w:hint="eastAsia"/>
              </w:rPr>
              <w:t xml:space="preserve">； </w:t>
            </w:r>
          </w:p>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身份证明和法定代表人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授权代表委托书。</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响应人提供书面声明或相关证明材料（见格式文件）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hint="eastAsia"/>
              </w:rPr>
              <w:t>（3）参加政府采购活动前三年内，在经营活动中没有重大违法记录</w:t>
            </w:r>
          </w:p>
        </w:tc>
        <w:tc>
          <w:tcPr>
            <w:tcW w:w="5490" w:type="dxa"/>
            <w:vAlign w:val="center"/>
          </w:tcPr>
          <w:p w:rsidR="00375D16" w:rsidRPr="007B1012" w:rsidRDefault="00375D16" w:rsidP="007B1012">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rPr>
            </w:pP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（4）法律、行政法规规定的其他条件</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p>
        </w:tc>
      </w:tr>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2</w:t>
            </w:r>
          </w:p>
        </w:tc>
        <w:tc>
          <w:tcPr>
            <w:tcW w:w="3255" w:type="dxa"/>
            <w:gridSpan w:val="2"/>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其它资格条件</w:t>
            </w:r>
          </w:p>
        </w:tc>
        <w:tc>
          <w:tcPr>
            <w:tcW w:w="5490" w:type="dxa"/>
            <w:vAlign w:val="center"/>
          </w:tcPr>
          <w:p w:rsidR="00EA308D" w:rsidRPr="00832031" w:rsidRDefault="00375D16" w:rsidP="0002459A">
            <w:pPr>
              <w:spacing w:line="320" w:lineRule="exact"/>
              <w:rPr>
                <w:rFonts w:asciiTheme="minorEastAsia" w:eastAsiaTheme="minorEastAsia" w:hAnsiTheme="minorEastAsia"/>
              </w:rPr>
            </w:pPr>
            <w:r w:rsidRPr="00832031">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75"/>
        <w:gridCol w:w="1562"/>
        <w:gridCol w:w="1984"/>
        <w:gridCol w:w="5108"/>
      </w:tblGrid>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357726">
        <w:trPr>
          <w:trHeight w:val="454"/>
          <w:jc w:val="center"/>
        </w:trPr>
        <w:tc>
          <w:tcPr>
            <w:tcW w:w="675" w:type="dxa"/>
            <w:vMerge w:val="restart"/>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562" w:type="dxa"/>
            <w:vMerge w:val="restart"/>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w:t>
            </w:r>
            <w:r w:rsidR="000153BE">
              <w:rPr>
                <w:rFonts w:asciiTheme="minorEastAsia" w:eastAsiaTheme="minorEastAsia" w:hAnsiTheme="minorEastAsia" w:hint="eastAsia"/>
              </w:rPr>
              <w:t>（主要负责人）</w:t>
            </w:r>
            <w:r w:rsidRPr="00511E18">
              <w:rPr>
                <w:rFonts w:asciiTheme="minorEastAsia" w:eastAsiaTheme="minorEastAsia" w:hAnsiTheme="minorEastAsia" w:hint="eastAsia"/>
              </w:rPr>
              <w:t>或其授权代表人的签字齐全。</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2B390C">
              <w:rPr>
                <w:rFonts w:asciiTheme="minorEastAsia" w:eastAsiaTheme="minorEastAsia" w:hAnsiTheme="minorEastAsia" w:cs="仿宋_GB2312" w:hint="eastAsia"/>
                <w:lang w:val="zh-CN"/>
              </w:rPr>
              <w:t>文件正、副本数量</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bl>
    <w:p w:rsidR="00466E90" w:rsidRDefault="008A21DD" w:rsidP="00220EB1">
      <w:pPr>
        <w:snapToGrid w:val="0"/>
        <w:spacing w:line="480" w:lineRule="exact"/>
        <w:ind w:firstLineChars="200" w:firstLine="480"/>
        <w:rPr>
          <w:rFonts w:asciiTheme="minorEastAsia" w:eastAsiaTheme="minorEastAsia" w:hAnsiTheme="minorEastAsia" w:cs="宋体"/>
          <w:sz w:val="24"/>
          <w:szCs w:val="24"/>
        </w:rPr>
      </w:pPr>
      <w:r>
        <w:rPr>
          <w:rFonts w:ascii="宋体" w:hAnsi="宋体" w:cs="宋体"/>
          <w:sz w:val="24"/>
          <w:szCs w:val="24"/>
        </w:rPr>
        <w:t>2</w:t>
      </w:r>
      <w:r w:rsidR="00AE6113">
        <w:rPr>
          <w:rFonts w:ascii="宋体" w:hAnsi="宋体" w:cs="宋体" w:hint="eastAsia"/>
          <w:sz w:val="24"/>
          <w:szCs w:val="24"/>
        </w:rPr>
        <w:t>、</w:t>
      </w:r>
      <w:r>
        <w:rPr>
          <w:rFonts w:ascii="宋体" w:hAnsi="宋体" w:cs="宋体" w:hint="eastAsia"/>
          <w:sz w:val="24"/>
          <w:szCs w:val="24"/>
        </w:rPr>
        <w:t>评审原则：</w:t>
      </w:r>
      <w:r w:rsidR="00466E90">
        <w:rPr>
          <w:rFonts w:ascii="宋体" w:hAnsi="宋体" w:cs="宋体" w:hint="eastAsia"/>
          <w:sz w:val="24"/>
          <w:szCs w:val="24"/>
        </w:rPr>
        <w:t>在满足比选文件的基础上，以第一部分报价最优者作为中选候选人（最优</w:t>
      </w:r>
      <w:r w:rsidR="00466E90">
        <w:rPr>
          <w:rFonts w:asciiTheme="minorEastAsia" w:eastAsiaTheme="minorEastAsia" w:hAnsiTheme="minorEastAsia" w:cs="宋体" w:hint="eastAsia"/>
          <w:sz w:val="24"/>
          <w:szCs w:val="24"/>
        </w:rPr>
        <w:t>报价</w:t>
      </w:r>
      <w:r w:rsidR="00466E90">
        <w:rPr>
          <w:rFonts w:ascii="宋体" w:hAnsi="宋体" w:cs="宋体" w:hint="eastAsia"/>
          <w:sz w:val="24"/>
          <w:szCs w:val="24"/>
        </w:rPr>
        <w:t>相同时，</w:t>
      </w:r>
      <w:r w:rsidR="009879F8">
        <w:rPr>
          <w:rFonts w:ascii="宋体" w:hAnsi="宋体" w:cs="宋体" w:hint="eastAsia"/>
          <w:sz w:val="24"/>
          <w:szCs w:val="24"/>
        </w:rPr>
        <w:t>给予价格相等的所有响应人再次报价机会，直至选出最优报价</w:t>
      </w:r>
      <w:r w:rsidR="00466E90">
        <w:rPr>
          <w:rFonts w:asciiTheme="minorEastAsia" w:eastAsiaTheme="minorEastAsia" w:hAnsiTheme="minorEastAsia" w:cs="宋体" w:hint="eastAsia"/>
          <w:sz w:val="24"/>
          <w:szCs w:val="24"/>
        </w:rPr>
        <w:t>）。</w:t>
      </w:r>
      <w:r w:rsidR="00466E90">
        <w:rPr>
          <w:rFonts w:ascii="宋体" w:hAnsi="宋体" w:cs="宋体" w:hint="eastAsia"/>
          <w:sz w:val="24"/>
          <w:szCs w:val="24"/>
        </w:rPr>
        <w:t>确定中选候选人后，评审小组与中选候选人进行商谈，商谈内容为：中选候选人</w:t>
      </w:r>
      <w:r w:rsidR="00466E90">
        <w:rPr>
          <w:rFonts w:asciiTheme="minorEastAsia" w:eastAsiaTheme="minorEastAsia" w:hAnsiTheme="minorEastAsia" w:cs="宋体" w:hint="eastAsia"/>
          <w:sz w:val="24"/>
          <w:szCs w:val="24"/>
        </w:rPr>
        <w:t>第二部分报价非最低的，</w:t>
      </w:r>
      <w:r w:rsidR="00B25132">
        <w:rPr>
          <w:rFonts w:asciiTheme="minorEastAsia" w:eastAsiaTheme="minorEastAsia" w:hAnsiTheme="minorEastAsia" w:cs="宋体" w:hint="eastAsia"/>
          <w:sz w:val="24"/>
          <w:szCs w:val="24"/>
        </w:rPr>
        <w:t>则以所有有效报价的算术平均值为基准价，</w:t>
      </w:r>
      <w:r w:rsidR="00220EB1">
        <w:rPr>
          <w:rFonts w:asciiTheme="minorEastAsia" w:eastAsiaTheme="minorEastAsia" w:hAnsiTheme="minorEastAsia" w:cs="宋体" w:hint="eastAsia"/>
          <w:sz w:val="24"/>
          <w:szCs w:val="24"/>
        </w:rPr>
        <w:t>中选候选人执行基准价与自身报价中的最低价，</w:t>
      </w:r>
      <w:r w:rsidR="00466E90">
        <w:rPr>
          <w:rFonts w:ascii="宋体" w:hAnsi="宋体" w:cs="宋体" w:hint="eastAsia"/>
          <w:sz w:val="24"/>
          <w:szCs w:val="24"/>
        </w:rPr>
        <w:t>若中选候选人无法执行</w:t>
      </w:r>
      <w:r w:rsidR="008338E5">
        <w:rPr>
          <w:rFonts w:ascii="宋体" w:hAnsi="宋体" w:cs="宋体" w:hint="eastAsia"/>
          <w:sz w:val="24"/>
          <w:szCs w:val="24"/>
        </w:rPr>
        <w:t>上述规定，</w:t>
      </w:r>
      <w:r w:rsidR="00220EB1">
        <w:rPr>
          <w:rFonts w:ascii="宋体" w:hAnsi="宋体" w:cs="宋体" w:hint="eastAsia"/>
          <w:sz w:val="24"/>
          <w:szCs w:val="24"/>
        </w:rPr>
        <w:t>即视为自动放弃本次比选。</w:t>
      </w:r>
      <w:r w:rsidR="00466E90">
        <w:rPr>
          <w:rFonts w:ascii="宋体" w:hAnsi="宋体" w:cs="宋体" w:hint="eastAsia"/>
          <w:sz w:val="24"/>
          <w:szCs w:val="24"/>
        </w:rPr>
        <w:t>评审小组可顺延与第二候选人进行商谈，商谈内容为：</w:t>
      </w:r>
      <w:proofErr w:type="gramStart"/>
      <w:r w:rsidR="008338E5">
        <w:rPr>
          <w:rFonts w:ascii="宋体" w:hAnsi="宋体" w:cs="宋体" w:hint="eastAsia"/>
          <w:sz w:val="24"/>
          <w:szCs w:val="24"/>
        </w:rPr>
        <w:t>执行第</w:t>
      </w:r>
      <w:proofErr w:type="gramEnd"/>
      <w:r w:rsidR="008338E5">
        <w:rPr>
          <w:rFonts w:ascii="宋体" w:hAnsi="宋体" w:cs="宋体" w:hint="eastAsia"/>
          <w:sz w:val="24"/>
          <w:szCs w:val="24"/>
        </w:rPr>
        <w:t>一</w:t>
      </w:r>
      <w:r w:rsidR="00220EB1">
        <w:rPr>
          <w:rFonts w:ascii="宋体" w:hAnsi="宋体" w:cs="宋体" w:hint="eastAsia"/>
          <w:sz w:val="24"/>
          <w:szCs w:val="24"/>
        </w:rPr>
        <w:t>部分</w:t>
      </w:r>
      <w:r w:rsidR="008338E5">
        <w:rPr>
          <w:rFonts w:ascii="宋体" w:hAnsi="宋体" w:cs="宋体" w:hint="eastAsia"/>
          <w:sz w:val="24"/>
          <w:szCs w:val="24"/>
        </w:rPr>
        <w:t>报价</w:t>
      </w:r>
      <w:r w:rsidR="00220EB1">
        <w:rPr>
          <w:rFonts w:ascii="宋体" w:hAnsi="宋体" w:cs="宋体" w:hint="eastAsia"/>
          <w:sz w:val="24"/>
          <w:szCs w:val="24"/>
        </w:rPr>
        <w:t>中的最低价</w:t>
      </w:r>
      <w:r w:rsidR="00DB6465">
        <w:rPr>
          <w:rFonts w:ascii="宋体" w:hAnsi="宋体" w:cs="宋体" w:hint="eastAsia"/>
          <w:sz w:val="24"/>
          <w:szCs w:val="24"/>
        </w:rPr>
        <w:t>及第二</w:t>
      </w:r>
      <w:r w:rsidR="00220EB1">
        <w:rPr>
          <w:rFonts w:ascii="宋体" w:hAnsi="宋体" w:cs="宋体" w:hint="eastAsia"/>
          <w:sz w:val="24"/>
          <w:szCs w:val="24"/>
        </w:rPr>
        <w:t>部分</w:t>
      </w:r>
      <w:r w:rsidR="00220EB1">
        <w:rPr>
          <w:rFonts w:asciiTheme="minorEastAsia" w:eastAsiaTheme="minorEastAsia" w:hAnsiTheme="minorEastAsia" w:cs="宋体" w:hint="eastAsia"/>
          <w:sz w:val="24"/>
          <w:szCs w:val="24"/>
        </w:rPr>
        <w:t>基准价与自身报价中的最低价，</w:t>
      </w:r>
      <w:r w:rsidR="00466E90">
        <w:rPr>
          <w:rFonts w:ascii="宋体" w:hAnsi="宋体" w:cs="宋体" w:hint="eastAsia"/>
          <w:sz w:val="24"/>
          <w:szCs w:val="24"/>
        </w:rPr>
        <w:t>以此类推，若所有候选人均放弃本次比选，比选人可视本次比选流选。</w:t>
      </w:r>
      <w:r w:rsidR="00466E90">
        <w:rPr>
          <w:rFonts w:asciiTheme="minorEastAsia" w:eastAsiaTheme="minorEastAsia" w:hAnsiTheme="minorEastAsia" w:cs="宋体" w:hint="eastAsia"/>
          <w:sz w:val="24"/>
          <w:szCs w:val="24"/>
        </w:rPr>
        <w:t>凡参加本</w:t>
      </w:r>
      <w:r w:rsidR="00466E90">
        <w:rPr>
          <w:rFonts w:asciiTheme="minorEastAsia" w:eastAsiaTheme="minorEastAsia" w:hAnsiTheme="minorEastAsia" w:cs="宋体" w:hint="eastAsia"/>
          <w:color w:val="000000"/>
          <w:sz w:val="24"/>
          <w:szCs w:val="24"/>
        </w:rPr>
        <w:lastRenderedPageBreak/>
        <w:t>次比选的响应人均被视为接受上述项目的比选条款。</w:t>
      </w:r>
    </w:p>
    <w:p w:rsidR="000E1F77" w:rsidRDefault="00AE6113"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727C47" w:rsidRPr="008E4520" w:rsidRDefault="00727C47" w:rsidP="008E0B00">
      <w:pPr>
        <w:spacing w:line="44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AE6113" w:rsidP="008E0B00">
      <w:pPr>
        <w:spacing w:line="44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C75F08">
        <w:rPr>
          <w:rFonts w:ascii="宋体" w:hAnsi="宋体" w:cs="宋体" w:hint="eastAsia"/>
          <w:sz w:val="24"/>
          <w:szCs w:val="24"/>
        </w:rPr>
        <w:t>90</w:t>
      </w:r>
      <w:r w:rsidR="008A21DD">
        <w:rPr>
          <w:rFonts w:ascii="宋体" w:hAnsi="宋体" w:cs="宋体" w:hint="eastAsia"/>
          <w:sz w:val="24"/>
          <w:szCs w:val="24"/>
        </w:rPr>
        <w:t>日历天。（从提交响应文件截止日起计算）</w:t>
      </w:r>
    </w:p>
    <w:p w:rsidR="006964A8" w:rsidRPr="006964A8" w:rsidRDefault="00AE6113"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六</w:t>
      </w:r>
      <w:r w:rsidR="006964A8">
        <w:rPr>
          <w:rFonts w:ascii="宋体" w:hAnsi="宋体" w:cs="宋体" w:hint="eastAsia"/>
          <w:b/>
          <w:bCs/>
          <w:sz w:val="24"/>
          <w:szCs w:val="24"/>
        </w:rPr>
        <w:t>、</w:t>
      </w:r>
      <w:r w:rsidR="006964A8" w:rsidRPr="006964A8">
        <w:rPr>
          <w:rFonts w:ascii="宋体" w:hAnsi="宋体" w:cs="宋体" w:hint="eastAsia"/>
          <w:b/>
          <w:bCs/>
          <w:sz w:val="24"/>
          <w:szCs w:val="24"/>
        </w:rPr>
        <w:t>报价及结算币种：</w:t>
      </w:r>
      <w:r w:rsidR="006964A8" w:rsidRPr="006964A8">
        <w:rPr>
          <w:rFonts w:ascii="宋体" w:hAnsi="宋体" w:cs="宋体" w:hint="eastAsia"/>
          <w:sz w:val="24"/>
          <w:szCs w:val="24"/>
        </w:rPr>
        <w:t>人民币。</w:t>
      </w:r>
    </w:p>
    <w:p w:rsidR="006964A8" w:rsidRDefault="00AE6113" w:rsidP="008E0B00">
      <w:pPr>
        <w:spacing w:line="440" w:lineRule="exact"/>
        <w:ind w:firstLineChars="200" w:firstLine="482"/>
        <w:rPr>
          <w:rFonts w:ascii="宋体" w:hAnsi="宋体" w:cs="宋体"/>
          <w:sz w:val="24"/>
          <w:szCs w:val="24"/>
        </w:rPr>
      </w:pPr>
      <w:r>
        <w:rPr>
          <w:rFonts w:ascii="宋体" w:hAnsi="宋体" w:cs="宋体" w:hint="eastAsia"/>
          <w:b/>
          <w:bCs/>
          <w:sz w:val="24"/>
          <w:szCs w:val="24"/>
        </w:rPr>
        <w:t>七</w:t>
      </w:r>
      <w:r w:rsidR="008A21DD" w:rsidRPr="00782A03">
        <w:rPr>
          <w:rFonts w:ascii="宋体" w:hAnsi="宋体" w:cs="宋体" w:hint="eastAsia"/>
          <w:b/>
          <w:bCs/>
          <w:sz w:val="24"/>
          <w:szCs w:val="24"/>
        </w:rPr>
        <w:t>、付款方式</w:t>
      </w:r>
      <w:r w:rsidR="008A21DD" w:rsidRPr="00782A03">
        <w:rPr>
          <w:rFonts w:ascii="宋体" w:hAnsi="宋体" w:cs="宋体" w:hint="eastAsia"/>
          <w:sz w:val="24"/>
          <w:szCs w:val="24"/>
        </w:rPr>
        <w:t>：</w:t>
      </w:r>
      <w:r w:rsidR="006964A8">
        <w:rPr>
          <w:rFonts w:ascii="宋体" w:hAnsi="宋体" w:cs="宋体" w:hint="eastAsia"/>
          <w:sz w:val="24"/>
          <w:szCs w:val="24"/>
        </w:rPr>
        <w:t>签订合同时约定。</w:t>
      </w:r>
    </w:p>
    <w:p w:rsidR="000E1F77" w:rsidRDefault="00026261" w:rsidP="008E0B00">
      <w:pPr>
        <w:spacing w:line="44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E0B00">
      <w:pPr>
        <w:spacing w:line="44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w:t>
      </w:r>
      <w:r w:rsidR="00155A7B">
        <w:rPr>
          <w:rFonts w:ascii="宋体" w:hAnsi="宋体" w:hint="eastAsia"/>
          <w:sz w:val="24"/>
          <w:szCs w:val="24"/>
        </w:rPr>
        <w:t>响应函</w:t>
      </w:r>
      <w:r>
        <w:rPr>
          <w:rFonts w:ascii="宋体" w:hAnsi="宋体" w:hint="eastAsia"/>
          <w:sz w:val="24"/>
          <w:szCs w:val="24"/>
        </w:rPr>
        <w:t>；</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法定代表人</w:t>
      </w:r>
      <w:r w:rsidR="00026261">
        <w:rPr>
          <w:rFonts w:ascii="宋体" w:hAnsi="宋体" w:hint="eastAsia"/>
          <w:sz w:val="24"/>
          <w:szCs w:val="24"/>
        </w:rPr>
        <w:t>（主要负责人）</w:t>
      </w:r>
      <w:r>
        <w:rPr>
          <w:rFonts w:ascii="宋体" w:hAnsi="宋体" w:hint="eastAsia"/>
          <w:sz w:val="24"/>
          <w:szCs w:val="24"/>
        </w:rPr>
        <w:t>身份证明及授权委托书；</w:t>
      </w:r>
    </w:p>
    <w:p w:rsidR="000E1F77" w:rsidRDefault="008A0C35" w:rsidP="008E0B00">
      <w:pPr>
        <w:spacing w:line="440" w:lineRule="exact"/>
        <w:ind w:firstLineChars="200" w:firstLine="480"/>
        <w:rPr>
          <w:rFonts w:ascii="宋体" w:hAnsi="宋体"/>
          <w:sz w:val="24"/>
          <w:szCs w:val="24"/>
        </w:rPr>
      </w:pPr>
      <w:r>
        <w:rPr>
          <w:rFonts w:ascii="宋体" w:hAnsi="宋体" w:hint="eastAsia"/>
          <w:sz w:val="24"/>
          <w:szCs w:val="24"/>
        </w:rPr>
        <w:t>资质部分</w:t>
      </w:r>
      <w:r w:rsidR="00026261">
        <w:rPr>
          <w:rFonts w:ascii="宋体" w:hAnsi="宋体" w:hint="eastAsia"/>
          <w:sz w:val="24"/>
          <w:szCs w:val="24"/>
        </w:rPr>
        <w:t>资料</w:t>
      </w:r>
      <w:r w:rsidR="008A21DD">
        <w:rPr>
          <w:rFonts w:ascii="宋体" w:hAnsi="宋体" w:hint="eastAsia"/>
          <w:sz w:val="24"/>
          <w:szCs w:val="24"/>
        </w:rPr>
        <w:t>；</w:t>
      </w:r>
    </w:p>
    <w:p w:rsidR="000616AF" w:rsidRDefault="000616AF" w:rsidP="008E0B00">
      <w:pPr>
        <w:spacing w:line="440" w:lineRule="exact"/>
        <w:ind w:firstLineChars="200" w:firstLine="480"/>
        <w:rPr>
          <w:rFonts w:ascii="宋体" w:hAnsi="宋体"/>
          <w:sz w:val="24"/>
          <w:szCs w:val="24"/>
        </w:rPr>
      </w:pPr>
      <w:r>
        <w:rPr>
          <w:rFonts w:asciiTheme="minorEastAsia" w:eastAsiaTheme="minorEastAsia" w:hAnsiTheme="minorEastAsia" w:hint="eastAsia"/>
          <w:sz w:val="24"/>
          <w:szCs w:val="24"/>
        </w:rPr>
        <w:t>完成时间承诺函；</w:t>
      </w:r>
    </w:p>
    <w:p w:rsidR="000E1F77" w:rsidRDefault="000C59E5" w:rsidP="008E0B00">
      <w:pPr>
        <w:spacing w:line="440" w:lineRule="exact"/>
        <w:ind w:firstLineChars="200" w:firstLine="480"/>
        <w:rPr>
          <w:rFonts w:ascii="宋体" w:hAnsi="宋体"/>
          <w:sz w:val="24"/>
          <w:szCs w:val="24"/>
        </w:rPr>
      </w:pPr>
      <w:r>
        <w:rPr>
          <w:rFonts w:ascii="宋体" w:hAnsi="宋体" w:hint="eastAsia"/>
          <w:sz w:val="24"/>
          <w:szCs w:val="24"/>
        </w:rPr>
        <w:t>其它须说明资</w:t>
      </w:r>
      <w:r w:rsidR="008A21DD">
        <w:rPr>
          <w:rFonts w:ascii="宋体" w:hAnsi="宋体" w:hint="eastAsia"/>
          <w:sz w:val="24"/>
          <w:szCs w:val="24"/>
        </w:rPr>
        <w:t>料。</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注意：以上</w:t>
      </w:r>
      <w:r w:rsidR="00026261">
        <w:rPr>
          <w:rFonts w:ascii="宋体" w:hAnsi="宋体" w:hint="eastAsia"/>
          <w:sz w:val="24"/>
          <w:szCs w:val="24"/>
        </w:rPr>
        <w:t>资料应提供复印件并加盖鲜章，响应文件应提交正本一份，副本一份密封装袋，并加盖响应人鲜章</w:t>
      </w:r>
      <w:r>
        <w:rPr>
          <w:rFonts w:ascii="宋体" w:hAnsi="宋体" w:hint="eastAsia"/>
          <w:sz w:val="24"/>
          <w:szCs w:val="24"/>
        </w:rPr>
        <w:t>。未按规定密封的响应文件将被拒绝接收。本次比选须由法定代表人</w:t>
      </w:r>
      <w:r w:rsidR="00026261">
        <w:rPr>
          <w:rFonts w:ascii="宋体" w:hAnsi="宋体" w:hint="eastAsia"/>
          <w:sz w:val="24"/>
          <w:szCs w:val="24"/>
        </w:rPr>
        <w:t>（主要负责人）</w:t>
      </w:r>
      <w:r>
        <w:rPr>
          <w:rFonts w:ascii="宋体" w:hAnsi="宋体" w:hint="eastAsia"/>
          <w:sz w:val="24"/>
          <w:szCs w:val="24"/>
        </w:rPr>
        <w:t>或其代理人（附授权委托书）参加，并携带身份证原件</w:t>
      </w:r>
      <w:r w:rsidR="00FB2295">
        <w:rPr>
          <w:rFonts w:ascii="宋体" w:hAnsi="宋体" w:hint="eastAsia"/>
          <w:sz w:val="24"/>
          <w:szCs w:val="24"/>
        </w:rPr>
        <w:t>或电子证件</w:t>
      </w:r>
      <w:r>
        <w:rPr>
          <w:rFonts w:ascii="宋体" w:hAnsi="宋体" w:hint="eastAsia"/>
          <w:sz w:val="24"/>
          <w:szCs w:val="24"/>
        </w:rPr>
        <w:t>。</w:t>
      </w:r>
    </w:p>
    <w:p w:rsidR="001F1FF7" w:rsidRDefault="007D12A7" w:rsidP="008E0B00">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w:t>
      </w:r>
      <w:r w:rsidR="001F1FF7">
        <w:rPr>
          <w:rFonts w:ascii="宋体" w:hAnsi="宋体" w:cs="宋体" w:hint="eastAsia"/>
          <w:color w:val="000000"/>
          <w:sz w:val="24"/>
          <w:szCs w:val="24"/>
        </w:rPr>
        <w:t>中选人应当自中选通知书签章起</w:t>
      </w:r>
      <w:r w:rsidR="00DE07C5">
        <w:rPr>
          <w:rFonts w:ascii="宋体" w:hAnsi="宋体" w:cs="宋体"/>
          <w:color w:val="000000"/>
          <w:sz w:val="24"/>
          <w:szCs w:val="24"/>
        </w:rPr>
        <w:t>1</w:t>
      </w:r>
      <w:r w:rsidR="00E567E3">
        <w:rPr>
          <w:rFonts w:ascii="宋体" w:hAnsi="宋体" w:cs="宋体" w:hint="eastAsia"/>
          <w:color w:val="000000"/>
          <w:sz w:val="24"/>
          <w:szCs w:val="24"/>
        </w:rPr>
        <w:t>0</w:t>
      </w:r>
      <w:r w:rsidR="001F1FF7">
        <w:rPr>
          <w:rFonts w:ascii="宋体" w:hAnsi="宋体" w:cs="宋体" w:hint="eastAsia"/>
          <w:color w:val="000000"/>
          <w:sz w:val="24"/>
          <w:szCs w:val="24"/>
        </w:rPr>
        <w:t>天内，按中选人的响应文件内容与比选人签订书面合同。中选人无正当理由拒签合同</w:t>
      </w:r>
      <w:r>
        <w:rPr>
          <w:rFonts w:ascii="宋体" w:hAnsi="宋体" w:cs="宋体" w:hint="eastAsia"/>
          <w:color w:val="000000"/>
          <w:sz w:val="24"/>
          <w:szCs w:val="24"/>
        </w:rPr>
        <w:t>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w:t>
      </w:r>
      <w:r w:rsidR="001F1FF7">
        <w:rPr>
          <w:rFonts w:ascii="宋体" w:hAnsi="宋体" w:cs="宋体" w:hint="eastAsia"/>
          <w:color w:val="000000"/>
          <w:sz w:val="24"/>
          <w:szCs w:val="24"/>
        </w:rPr>
        <w:t>给比选人造成的损失，中选人应当对造成的损失进行赔偿。如中选第一候选人未签订合同，比选人有权选择</w:t>
      </w:r>
      <w:r>
        <w:rPr>
          <w:rFonts w:ascii="宋体" w:hAnsi="宋体" w:cs="宋体" w:hint="eastAsia"/>
          <w:color w:val="000000"/>
          <w:sz w:val="24"/>
          <w:szCs w:val="24"/>
        </w:rPr>
        <w:t>与</w:t>
      </w:r>
      <w:r w:rsidR="001F1FF7">
        <w:rPr>
          <w:rFonts w:ascii="宋体" w:hAnsi="宋体" w:cs="宋体" w:hint="eastAsia"/>
          <w:color w:val="000000"/>
          <w:sz w:val="24"/>
          <w:szCs w:val="24"/>
        </w:rPr>
        <w:t>第二候选人签订书面合同。</w:t>
      </w:r>
    </w:p>
    <w:p w:rsidR="000E1F77" w:rsidRDefault="00A97D36" w:rsidP="008E0B00">
      <w:pPr>
        <w:tabs>
          <w:tab w:val="left" w:pos="1080"/>
        </w:tabs>
        <w:spacing w:line="44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738AD" w:rsidRDefault="000738AD" w:rsidP="000738AD">
      <w:pPr>
        <w:spacing w:line="440" w:lineRule="exact"/>
        <w:ind w:firstLineChars="200" w:firstLine="482"/>
        <w:rPr>
          <w:rFonts w:ascii="宋体" w:hAnsi="宋体" w:cs="宋体"/>
          <w:b/>
          <w:bCs/>
          <w:sz w:val="24"/>
          <w:szCs w:val="24"/>
        </w:rPr>
      </w:pPr>
      <w:r>
        <w:rPr>
          <w:rFonts w:ascii="宋体" w:hAnsi="宋体" w:cs="宋体" w:hint="eastAsia"/>
          <w:b/>
          <w:bCs/>
          <w:sz w:val="24"/>
          <w:szCs w:val="24"/>
        </w:rPr>
        <w:t>十一、若响应人提供虚假材料将按作废处理。</w:t>
      </w:r>
    </w:p>
    <w:p w:rsidR="006600DB" w:rsidRDefault="000738AD"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十二</w:t>
      </w:r>
      <w:r w:rsidR="008A21DD">
        <w:rPr>
          <w:rFonts w:ascii="宋体" w:hAnsi="宋体" w:cs="宋体" w:hint="eastAsia"/>
          <w:b/>
          <w:bCs/>
          <w:sz w:val="24"/>
          <w:szCs w:val="24"/>
        </w:rPr>
        <w:t>、如有未尽事宜，最终解释权在比选方。</w:t>
      </w:r>
    </w:p>
    <w:p w:rsidR="000E1F77" w:rsidRPr="006600DB" w:rsidRDefault="000E1F77" w:rsidP="008B172F">
      <w:pPr>
        <w:spacing w:line="420" w:lineRule="exact"/>
        <w:ind w:firstLineChars="200" w:firstLine="482"/>
        <w:rPr>
          <w:rFonts w:ascii="宋体" w:cs="宋体"/>
          <w:b/>
          <w:bCs/>
          <w:sz w:val="24"/>
          <w:szCs w:val="24"/>
        </w:rPr>
      </w:pPr>
    </w:p>
    <w:p w:rsidR="000E1F77" w:rsidRDefault="000E1F77">
      <w:pPr>
        <w:jc w:val="center"/>
        <w:rPr>
          <w:b/>
          <w:bCs/>
          <w:sz w:val="32"/>
          <w:szCs w:val="32"/>
        </w:rPr>
      </w:pPr>
    </w:p>
    <w:p w:rsidR="000C59E5" w:rsidRDefault="000C59E5" w:rsidP="000C59E5">
      <w:pPr>
        <w:pStyle w:val="a0"/>
      </w:pPr>
    </w:p>
    <w:p w:rsidR="000C59E5" w:rsidRPr="000C59E5" w:rsidRDefault="000C59E5" w:rsidP="000C59E5">
      <w:pPr>
        <w:pStyle w:val="a0"/>
      </w:pPr>
    </w:p>
    <w:p w:rsidR="000E1F77" w:rsidRDefault="000E1F77">
      <w:pPr>
        <w:jc w:val="center"/>
        <w:rPr>
          <w:b/>
          <w:bCs/>
          <w:sz w:val="32"/>
          <w:szCs w:val="32"/>
        </w:rPr>
      </w:pPr>
    </w:p>
    <w:p w:rsidR="000E1F77" w:rsidRDefault="000E1F77">
      <w:pPr>
        <w:jc w:val="center"/>
        <w:rPr>
          <w:b/>
          <w:bCs/>
          <w:sz w:val="32"/>
          <w:szCs w:val="32"/>
        </w:rPr>
      </w:pPr>
    </w:p>
    <w:p w:rsidR="00E361BE" w:rsidRDefault="00E361BE" w:rsidP="00E361BE">
      <w:pPr>
        <w:pStyle w:val="a0"/>
      </w:pPr>
    </w:p>
    <w:p w:rsidR="00E361BE" w:rsidRDefault="00E361BE" w:rsidP="00E361BE">
      <w:pPr>
        <w:pStyle w:val="a0"/>
      </w:pPr>
    </w:p>
    <w:p w:rsidR="00E361BE" w:rsidRDefault="00E361BE" w:rsidP="00E361BE">
      <w:pPr>
        <w:pStyle w:val="a0"/>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E361BE" w:rsidRPr="00E361BE" w:rsidRDefault="00E361BE" w:rsidP="00E361BE">
      <w:pPr>
        <w:pStyle w:val="a0"/>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B15FFD" w:rsidP="00CB292F">
      <w:pPr>
        <w:spacing w:line="480" w:lineRule="exact"/>
        <w:ind w:firstLineChars="200" w:firstLine="480"/>
        <w:jc w:val="left"/>
        <w:rPr>
          <w:rFonts w:ascii="宋体" w:hAnsi="宋体"/>
          <w:sz w:val="24"/>
          <w:szCs w:val="24"/>
        </w:rPr>
      </w:pPr>
      <w:r>
        <w:rPr>
          <w:rFonts w:ascii="宋体" w:hAnsi="宋体" w:hint="eastAsia"/>
          <w:sz w:val="24"/>
          <w:szCs w:val="24"/>
        </w:rPr>
        <w:t>一、响应函</w:t>
      </w:r>
      <w:r w:rsidR="008A21DD">
        <w:rPr>
          <w:rFonts w:ascii="宋体" w:hAnsi="宋体" w:hint="eastAsia"/>
          <w:sz w:val="24"/>
          <w:szCs w:val="24"/>
        </w:rPr>
        <w:t>；</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二、法定代表人</w:t>
      </w:r>
      <w:r w:rsidR="00CB292F">
        <w:rPr>
          <w:rFonts w:ascii="宋体" w:hAnsi="宋体" w:hint="eastAsia"/>
          <w:sz w:val="24"/>
          <w:szCs w:val="24"/>
        </w:rPr>
        <w:t>（主要负责人）</w:t>
      </w:r>
      <w:r>
        <w:rPr>
          <w:rFonts w:ascii="宋体" w:hAnsi="宋体" w:hint="eastAsia"/>
          <w:sz w:val="24"/>
          <w:szCs w:val="24"/>
        </w:rPr>
        <w:t>身份证明及授权委托书；</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sidR="000C59E5">
        <w:rPr>
          <w:rFonts w:ascii="宋体" w:hAnsi="宋体" w:hint="eastAsia"/>
          <w:sz w:val="24"/>
          <w:szCs w:val="24"/>
        </w:rPr>
        <w:t>资料</w:t>
      </w:r>
      <w:r>
        <w:rPr>
          <w:rFonts w:ascii="宋体" w:hAnsi="宋体" w:hint="eastAsia"/>
          <w:sz w:val="24"/>
          <w:szCs w:val="24"/>
        </w:rPr>
        <w:t>；</w:t>
      </w:r>
    </w:p>
    <w:p w:rsidR="000616AF" w:rsidRDefault="000616AF" w:rsidP="00CB292F">
      <w:pPr>
        <w:spacing w:line="480" w:lineRule="exact"/>
        <w:ind w:firstLineChars="200" w:firstLine="480"/>
        <w:jc w:val="left"/>
        <w:rPr>
          <w:rFonts w:ascii="宋体" w:hAnsi="宋体"/>
          <w:sz w:val="24"/>
          <w:szCs w:val="24"/>
        </w:rPr>
      </w:pPr>
      <w:r>
        <w:rPr>
          <w:rFonts w:asciiTheme="minorEastAsia" w:eastAsiaTheme="minorEastAsia" w:hAnsiTheme="minorEastAsia" w:hint="eastAsia"/>
          <w:sz w:val="24"/>
          <w:szCs w:val="24"/>
        </w:rPr>
        <w:t xml:space="preserve">四、完成时间承诺函； </w:t>
      </w:r>
    </w:p>
    <w:p w:rsidR="000E1F77" w:rsidRDefault="000616AF" w:rsidP="00CB292F">
      <w:pPr>
        <w:spacing w:line="480" w:lineRule="exact"/>
        <w:ind w:firstLineChars="200" w:firstLine="480"/>
        <w:jc w:val="left"/>
        <w:rPr>
          <w:rFonts w:ascii="宋体" w:hAnsi="宋体"/>
          <w:sz w:val="24"/>
          <w:szCs w:val="24"/>
        </w:rPr>
      </w:pPr>
      <w:r>
        <w:rPr>
          <w:rFonts w:ascii="宋体" w:hAnsi="宋体" w:hint="eastAsia"/>
          <w:sz w:val="24"/>
          <w:szCs w:val="24"/>
        </w:rPr>
        <w:t>五</w:t>
      </w:r>
      <w:r w:rsidR="000C59E5">
        <w:rPr>
          <w:rFonts w:ascii="宋体" w:hAnsi="宋体" w:hint="eastAsia"/>
          <w:sz w:val="24"/>
          <w:szCs w:val="24"/>
        </w:rPr>
        <w:t>、其它须说明资</w:t>
      </w:r>
      <w:r w:rsidR="008A21DD">
        <w:rPr>
          <w:rFonts w:ascii="宋体" w:hAnsi="宋体" w:hint="eastAsia"/>
          <w:sz w:val="24"/>
          <w:szCs w:val="24"/>
        </w:rPr>
        <w:t>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58582A">
      <w:pPr>
        <w:tabs>
          <w:tab w:val="left" w:pos="360"/>
        </w:tabs>
        <w:spacing w:afterLines="50" w:line="480" w:lineRule="exact"/>
        <w:jc w:val="left"/>
        <w:rPr>
          <w:rFonts w:ascii="宋体" w:hAnsi="宋体" w:cs="宋体"/>
          <w:b/>
          <w:bCs/>
          <w:color w:val="000000"/>
        </w:rPr>
      </w:pPr>
    </w:p>
    <w:p w:rsidR="000E1F77" w:rsidRDefault="000E1F77" w:rsidP="0058582A">
      <w:pPr>
        <w:tabs>
          <w:tab w:val="left" w:pos="360"/>
        </w:tabs>
        <w:spacing w:afterLines="50" w:line="480" w:lineRule="exact"/>
        <w:jc w:val="left"/>
        <w:rPr>
          <w:rFonts w:ascii="宋体" w:hAnsi="宋体" w:cs="宋体"/>
          <w:b/>
          <w:bCs/>
          <w:color w:val="000000"/>
        </w:rPr>
      </w:pPr>
    </w:p>
    <w:p w:rsidR="000E1F77" w:rsidRDefault="000E1F77" w:rsidP="0058582A">
      <w:pPr>
        <w:tabs>
          <w:tab w:val="left" w:pos="360"/>
        </w:tabs>
        <w:spacing w:afterLines="50" w:line="480" w:lineRule="exact"/>
        <w:jc w:val="left"/>
        <w:rPr>
          <w:rFonts w:ascii="宋体" w:hAnsi="宋体" w:cs="宋体"/>
          <w:b/>
          <w:bCs/>
          <w:color w:val="000000"/>
        </w:rPr>
      </w:pPr>
    </w:p>
    <w:p w:rsidR="000E1F77" w:rsidRDefault="000E1F77" w:rsidP="0058582A">
      <w:pPr>
        <w:tabs>
          <w:tab w:val="left" w:pos="360"/>
        </w:tabs>
        <w:spacing w:afterLines="50" w:line="480" w:lineRule="exact"/>
        <w:jc w:val="left"/>
        <w:rPr>
          <w:rFonts w:ascii="宋体" w:hAnsi="宋体" w:cs="宋体"/>
          <w:b/>
          <w:bCs/>
          <w:color w:val="000000"/>
        </w:rPr>
      </w:pPr>
    </w:p>
    <w:p w:rsidR="000616AF" w:rsidRPr="000616AF" w:rsidRDefault="000616AF" w:rsidP="000616AF">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D54F13" w:rsidRDefault="008A21DD" w:rsidP="00D54F13">
      <w:pPr>
        <w:spacing w:line="460" w:lineRule="exact"/>
        <w:ind w:firstLineChars="200" w:firstLine="480"/>
        <w:jc w:val="left"/>
        <w:rPr>
          <w:rFonts w:asciiTheme="minorEastAsia" w:hAnsiTheme="minorEastAsia"/>
          <w:sz w:val="24"/>
          <w:szCs w:val="24"/>
          <w:u w:val="single"/>
        </w:rPr>
      </w:pPr>
      <w:r>
        <w:rPr>
          <w:rFonts w:ascii="宋体" w:hAnsi="宋体"/>
          <w:sz w:val="24"/>
          <w:szCs w:val="24"/>
        </w:rPr>
        <w:t>1</w:t>
      </w:r>
      <w:r>
        <w:rPr>
          <w:rFonts w:ascii="宋体" w:hAnsi="宋体" w:hint="eastAsia"/>
          <w:sz w:val="24"/>
          <w:szCs w:val="24"/>
        </w:rPr>
        <w:t>．</w:t>
      </w:r>
      <w:r w:rsidR="00D54F13">
        <w:rPr>
          <w:rFonts w:asciiTheme="minorEastAsia" w:hAnsiTheme="minorEastAsia"/>
          <w:sz w:val="24"/>
          <w:szCs w:val="24"/>
        </w:rPr>
        <w:t>我方已仔细研究了</w:t>
      </w:r>
      <w:r w:rsidR="00D54F13">
        <w:rPr>
          <w:rFonts w:asciiTheme="minorEastAsia" w:hAnsiTheme="minorEastAsia" w:hint="eastAsia"/>
          <w:sz w:val="24"/>
          <w:szCs w:val="24"/>
          <w:u w:val="single"/>
        </w:rPr>
        <w:t xml:space="preserve">                         </w:t>
      </w:r>
      <w:r w:rsidR="00D54F13">
        <w:rPr>
          <w:rFonts w:asciiTheme="minorEastAsia" w:hAnsiTheme="minorEastAsia"/>
          <w:sz w:val="24"/>
          <w:szCs w:val="24"/>
        </w:rPr>
        <w:t>（项目名称）</w:t>
      </w:r>
      <w:r w:rsidR="00D54F13">
        <w:rPr>
          <w:rFonts w:asciiTheme="minorEastAsia" w:hAnsiTheme="minorEastAsia" w:hint="eastAsia"/>
          <w:sz w:val="24"/>
          <w:szCs w:val="24"/>
        </w:rPr>
        <w:t>比选</w:t>
      </w:r>
      <w:r w:rsidR="00D54F13">
        <w:rPr>
          <w:rFonts w:asciiTheme="minorEastAsia" w:hAnsiTheme="minorEastAsia"/>
          <w:sz w:val="24"/>
          <w:szCs w:val="24"/>
        </w:rPr>
        <w:t>文件的全部内容，原意</w:t>
      </w:r>
      <w:r w:rsidR="00D54F13">
        <w:rPr>
          <w:rFonts w:asciiTheme="minorEastAsia" w:hAnsiTheme="minorEastAsia" w:hint="eastAsia"/>
          <w:sz w:val="24"/>
          <w:szCs w:val="24"/>
        </w:rPr>
        <w:t>按照</w:t>
      </w:r>
      <w:r w:rsidR="00D54F13">
        <w:rPr>
          <w:rFonts w:asciiTheme="minorEastAsia" w:hAnsiTheme="minorEastAsia"/>
          <w:sz w:val="24"/>
          <w:szCs w:val="24"/>
        </w:rPr>
        <w:t>重庆市物价</w:t>
      </w:r>
      <w:proofErr w:type="gramStart"/>
      <w:r w:rsidR="00D54F13">
        <w:rPr>
          <w:rFonts w:asciiTheme="minorEastAsia" w:hAnsiTheme="minorEastAsia"/>
          <w:sz w:val="24"/>
          <w:szCs w:val="24"/>
        </w:rPr>
        <w:t>局渝价</w:t>
      </w:r>
      <w:proofErr w:type="gramEnd"/>
      <w:r w:rsidR="00D54F13">
        <w:rPr>
          <w:rFonts w:asciiTheme="minorEastAsia" w:hAnsiTheme="minorEastAsia"/>
          <w:sz w:val="24"/>
          <w:szCs w:val="24"/>
        </w:rPr>
        <w:t>﹝2013﹞428号文作为计费依据</w:t>
      </w:r>
      <w:r w:rsidR="00D54F13">
        <w:rPr>
          <w:rFonts w:asciiTheme="minorEastAsia" w:hAnsiTheme="minorEastAsia" w:hint="eastAsia"/>
          <w:sz w:val="24"/>
          <w:szCs w:val="24"/>
        </w:rPr>
        <w:t>，在此计费基础上按下浮</w:t>
      </w:r>
      <w:r w:rsidR="00D54F13">
        <w:rPr>
          <w:rFonts w:asciiTheme="minorEastAsia" w:hAnsiTheme="minorEastAsia" w:hint="eastAsia"/>
          <w:sz w:val="24"/>
          <w:szCs w:val="24"/>
          <w:u w:val="single"/>
        </w:rPr>
        <w:t xml:space="preserve">   %</w:t>
      </w:r>
    </w:p>
    <w:p w:rsidR="00E361BE" w:rsidRPr="00E361BE" w:rsidRDefault="00D54F13" w:rsidP="00E361BE">
      <w:pPr>
        <w:spacing w:line="460" w:lineRule="exact"/>
        <w:jc w:val="left"/>
        <w:rPr>
          <w:rFonts w:asciiTheme="minorEastAsia" w:hAnsiTheme="minorEastAsia"/>
          <w:sz w:val="24"/>
          <w:szCs w:val="24"/>
          <w:u w:val="single"/>
        </w:rPr>
      </w:pPr>
      <w:r>
        <w:rPr>
          <w:rFonts w:asciiTheme="minorEastAsia" w:hAnsiTheme="minorEastAsia" w:hint="eastAsia"/>
          <w:sz w:val="24"/>
          <w:szCs w:val="24"/>
          <w:u w:val="single"/>
        </w:rPr>
        <w:t>(单个委托报告按上述费用计算不足3000元时，按    元计取),</w:t>
      </w:r>
      <w:r>
        <w:rPr>
          <w:rFonts w:asciiTheme="minorEastAsia" w:hAnsiTheme="minorEastAsia"/>
          <w:sz w:val="24"/>
          <w:szCs w:val="24"/>
        </w:rPr>
        <w:t>完成本项目并按合同约定履行义务。</w:t>
      </w:r>
      <w:r w:rsidR="00E361BE">
        <w:rPr>
          <w:rFonts w:asciiTheme="minorEastAsia" w:hAnsiTheme="minorEastAsia" w:hint="eastAsia"/>
          <w:sz w:val="24"/>
          <w:szCs w:val="24"/>
        </w:rPr>
        <w:t>并承诺</w:t>
      </w:r>
      <w:r w:rsidR="00E361BE" w:rsidRPr="00E361BE">
        <w:rPr>
          <w:rFonts w:asciiTheme="minorEastAsia" w:eastAsiaTheme="minorEastAsia" w:hAnsiTheme="minorEastAsia" w:cs="宋体" w:hint="eastAsia"/>
          <w:sz w:val="24"/>
          <w:szCs w:val="24"/>
        </w:rPr>
        <w:t>在3年服务周期内，总费用在18万元内据实结算，超过18万元后仍按18万元结算。</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w:t>
      </w:r>
      <w:r w:rsidR="00C57042">
        <w:rPr>
          <w:rFonts w:ascii="宋体" w:hAnsi="宋体" w:hint="eastAsia"/>
          <w:sz w:val="24"/>
          <w:szCs w:val="24"/>
        </w:rPr>
        <w:t>）比选响应函</w:t>
      </w:r>
      <w:r>
        <w:rPr>
          <w:rFonts w:ascii="宋体" w:hAnsi="宋体" w:hint="eastAsia"/>
          <w:sz w:val="24"/>
          <w:szCs w:val="24"/>
        </w:rPr>
        <w:t>；</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w:t>
      </w:r>
      <w:r w:rsidR="00C57042">
        <w:rPr>
          <w:rFonts w:ascii="宋体" w:hAnsi="宋体" w:hint="eastAsia"/>
          <w:sz w:val="24"/>
          <w:szCs w:val="24"/>
        </w:rPr>
        <w:t>（主要负责人）</w:t>
      </w:r>
      <w:r>
        <w:rPr>
          <w:rFonts w:ascii="宋体" w:hAnsi="宋体" w:hint="eastAsia"/>
          <w:sz w:val="24"/>
          <w:szCs w:val="24"/>
        </w:rPr>
        <w:t>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w:t>
      </w:r>
      <w:r w:rsidR="00C57042">
        <w:rPr>
          <w:rFonts w:ascii="宋体" w:hAnsi="宋体" w:hint="eastAsia"/>
          <w:sz w:val="24"/>
          <w:szCs w:val="24"/>
        </w:rPr>
        <w:t>资质部分资料</w:t>
      </w:r>
      <w:r>
        <w:rPr>
          <w:rFonts w:ascii="宋体" w:hAnsi="宋体" w:hint="eastAsia"/>
          <w:sz w:val="24"/>
          <w:szCs w:val="24"/>
        </w:rPr>
        <w:t>；</w:t>
      </w:r>
    </w:p>
    <w:p w:rsidR="00C57042" w:rsidRDefault="00C57042" w:rsidP="00C57042">
      <w:pPr>
        <w:spacing w:line="460" w:lineRule="exact"/>
        <w:ind w:firstLineChars="200" w:firstLine="480"/>
        <w:jc w:val="left"/>
        <w:rPr>
          <w:rFonts w:ascii="宋体" w:hAnsi="宋体"/>
          <w:sz w:val="24"/>
          <w:szCs w:val="24"/>
        </w:rPr>
      </w:pPr>
      <w:r>
        <w:rPr>
          <w:rFonts w:ascii="宋体" w:hAnsi="宋体" w:hint="eastAsia"/>
          <w:sz w:val="24"/>
          <w:szCs w:val="24"/>
        </w:rPr>
        <w:t>（</w:t>
      </w:r>
      <w:r w:rsidR="00D54F13">
        <w:rPr>
          <w:rFonts w:ascii="宋体" w:hAnsi="宋体" w:hint="eastAsia"/>
          <w:sz w:val="24"/>
          <w:szCs w:val="24"/>
        </w:rPr>
        <w:t>4</w:t>
      </w:r>
      <w:r>
        <w:rPr>
          <w:rFonts w:ascii="宋体" w:hAnsi="宋体" w:hint="eastAsia"/>
          <w:sz w:val="24"/>
          <w:szCs w:val="24"/>
        </w:rPr>
        <w:t>）</w:t>
      </w:r>
      <w:r w:rsidR="00D54F13">
        <w:rPr>
          <w:rFonts w:asciiTheme="minorEastAsia" w:eastAsiaTheme="minorEastAsia" w:hAnsiTheme="minorEastAsia" w:hint="eastAsia"/>
          <w:sz w:val="24"/>
          <w:szCs w:val="24"/>
        </w:rPr>
        <w:t>完成时间承诺函；</w:t>
      </w:r>
      <w:r>
        <w:rPr>
          <w:rFonts w:ascii="宋体" w:hAnsi="宋体" w:hint="eastAsia"/>
          <w:sz w:val="24"/>
          <w:szCs w:val="24"/>
        </w:rPr>
        <w:t>；</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D54F1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w:t>
      </w:r>
      <w:r w:rsidR="007B2584">
        <w:rPr>
          <w:rFonts w:ascii="宋体" w:hAnsi="宋体" w:hint="eastAsia"/>
          <w:sz w:val="24"/>
          <w:szCs w:val="24"/>
        </w:rPr>
        <w:t>（主要负责人）</w:t>
      </w:r>
      <w:r>
        <w:rPr>
          <w:rFonts w:ascii="宋体" w:hAnsi="宋体"/>
          <w:sz w:val="24"/>
          <w:szCs w:val="24"/>
        </w:rPr>
        <w:t>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w:t>
      </w:r>
      <w:r w:rsidR="007B2584">
        <w:rPr>
          <w:rFonts w:ascii="宋体" w:hAnsi="宋体" w:hint="eastAsia"/>
          <w:sz w:val="24"/>
          <w:szCs w:val="24"/>
        </w:rPr>
        <w:t>（主要负责人）</w:t>
      </w:r>
      <w:r>
        <w:rPr>
          <w:rFonts w:ascii="宋体" w:hAnsi="宋体"/>
          <w:sz w:val="24"/>
          <w:szCs w:val="24"/>
        </w:rPr>
        <w:t>，现委托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rsidP="00CF5793">
      <w:pPr>
        <w:spacing w:line="480" w:lineRule="exact"/>
        <w:ind w:firstLineChars="200" w:firstLine="480"/>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w:t>
      </w:r>
      <w:r w:rsidR="006A3482">
        <w:rPr>
          <w:rFonts w:ascii="宋体" w:hAnsi="宋体" w:hint="eastAsia"/>
          <w:sz w:val="24"/>
          <w:szCs w:val="24"/>
        </w:rPr>
        <w:t>（主要负责人）</w:t>
      </w:r>
      <w:r>
        <w:rPr>
          <w:rFonts w:ascii="宋体" w:hAnsi="宋体"/>
          <w:sz w:val="24"/>
          <w:szCs w:val="24"/>
        </w:rPr>
        <w:t>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sidR="006A3482">
        <w:rPr>
          <w:rFonts w:ascii="宋体" w:hAnsi="宋体" w:hint="eastAsia"/>
          <w:sz w:val="24"/>
          <w:szCs w:val="24"/>
        </w:rPr>
        <w:t>（主要负责人）</w:t>
      </w:r>
      <w:r>
        <w:rPr>
          <w:rFonts w:ascii="宋体" w:hAnsi="宋体"/>
          <w:sz w:val="24"/>
          <w:szCs w:val="24"/>
        </w:rPr>
        <w:t>：</w:t>
      </w:r>
      <w:r>
        <w:rPr>
          <w:rFonts w:ascii="宋体" w:hAnsi="宋体" w:hint="eastAsia"/>
          <w:sz w:val="24"/>
          <w:szCs w:val="24"/>
          <w:u w:val="single"/>
        </w:rPr>
        <w:t xml:space="preserve">            </w:t>
      </w:r>
      <w:r w:rsidR="006A3482">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w:t>
      </w:r>
      <w:r w:rsidR="00FA3C1B">
        <w:rPr>
          <w:rFonts w:ascii="宋体" w:hAnsi="宋体" w:hint="eastAsia"/>
          <w:b/>
          <w:sz w:val="32"/>
          <w:szCs w:val="32"/>
        </w:rPr>
        <w:t>（主要负责人）</w:t>
      </w:r>
      <w:r>
        <w:rPr>
          <w:rFonts w:ascii="宋体" w:hAnsi="宋体" w:hint="eastAsia"/>
          <w:b/>
          <w:sz w:val="32"/>
          <w:szCs w:val="32"/>
        </w:rPr>
        <w:t>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r w:rsidR="00FA3C1B">
        <w:rPr>
          <w:rFonts w:ascii="宋体" w:hAnsi="宋体" w:cs="MingLiU" w:hint="eastAsia"/>
          <w:color w:val="000000"/>
          <w:kern w:val="0"/>
          <w:sz w:val="24"/>
          <w:szCs w:val="24"/>
        </w:rPr>
        <w:t>（主要负责人）</w:t>
      </w:r>
      <w:r>
        <w:rPr>
          <w:rFonts w:ascii="宋体" w:hAnsi="宋体" w:cs="MingLiU" w:hint="eastAsia"/>
          <w:color w:val="000000"/>
          <w:kern w:val="0"/>
          <w:sz w:val="24"/>
          <w:szCs w:val="24"/>
        </w:rPr>
        <w:t>。</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D54F13" w:rsidRDefault="00D54F13" w:rsidP="00D54F13">
      <w:pPr>
        <w:spacing w:line="56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四、响应人</w:t>
      </w:r>
      <w:r>
        <w:rPr>
          <w:rFonts w:asciiTheme="majorEastAsia" w:eastAsiaTheme="majorEastAsia" w:hAnsiTheme="majorEastAsia"/>
          <w:b/>
          <w:sz w:val="32"/>
          <w:szCs w:val="32"/>
        </w:rPr>
        <w:t>基本情况表</w:t>
      </w:r>
    </w:p>
    <w:tbl>
      <w:tblPr>
        <w:tblW w:w="9494" w:type="dxa"/>
        <w:tblInd w:w="76" w:type="dxa"/>
        <w:tblLayout w:type="fixed"/>
        <w:tblCellMar>
          <w:left w:w="10" w:type="dxa"/>
          <w:right w:w="10" w:type="dxa"/>
        </w:tblCellMar>
        <w:tblLook w:val="04A0"/>
      </w:tblPr>
      <w:tblGrid>
        <w:gridCol w:w="3156"/>
        <w:gridCol w:w="1551"/>
        <w:gridCol w:w="1997"/>
        <w:gridCol w:w="2790"/>
      </w:tblGrid>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hint="eastAsia"/>
              </w:rPr>
              <w:t>响应人</w:t>
            </w:r>
            <w:r>
              <w:rPr>
                <w:rFonts w:ascii="宋体" w:hAnsi="宋体" w:cs="宋体"/>
              </w:rPr>
              <w:t>全称</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r>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主要业务范围</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r>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法定代表人名称</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pPr>
            <w:r>
              <w:rPr>
                <w:rFonts w:ascii="宋体" w:hAnsi="宋体" w:cs="宋体"/>
              </w:rPr>
              <w:t>职务</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r>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报价人地址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邮政编码</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r>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pPr>
            <w:r>
              <w:rPr>
                <w:rFonts w:ascii="宋体" w:hAnsi="宋体" w:cs="宋体"/>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pPr>
            <w:r>
              <w:rPr>
                <w:rFonts w:ascii="宋体" w:hAnsi="宋体" w:cs="宋体"/>
              </w:rPr>
              <w:t>传真</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r>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现有职工人数</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p>
        </w:tc>
      </w:tr>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等级资质证书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pPr>
            <w:r>
              <w:rPr>
                <w:rFonts w:ascii="宋体" w:hAnsi="宋体" w:cs="宋体"/>
              </w:rPr>
              <w:t>等级：</w:t>
            </w:r>
            <w:r>
              <w:rPr>
                <w:rFonts w:ascii="宋体" w:hAnsi="宋体" w:cs="宋体" w:hint="eastAsia"/>
              </w:rPr>
              <w:t xml:space="preserve">          </w:t>
            </w:r>
            <w:r>
              <w:rPr>
                <w:rFonts w:ascii="宋体" w:hAnsi="宋体" w:cs="宋体"/>
              </w:rPr>
              <w:t>证书号：</w:t>
            </w:r>
          </w:p>
        </w:tc>
      </w:tr>
      <w:tr w:rsidR="00D54F13" w:rsidTr="00571DEB">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rPr>
                <w:rFonts w:ascii="宋体" w:hAnsi="宋体" w:cs="宋体"/>
              </w:rPr>
            </w:pPr>
            <w:r>
              <w:rPr>
                <w:rFonts w:ascii="宋体" w:hAnsi="宋体" w:cs="宋体"/>
              </w:rPr>
              <w:t>质量管理体系证书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4F13" w:rsidRDefault="00D54F13" w:rsidP="00571DEB">
            <w:pPr>
              <w:spacing w:line="560" w:lineRule="exact"/>
            </w:pPr>
            <w:r>
              <w:rPr>
                <w:rFonts w:ascii="宋体" w:hAnsi="宋体" w:cs="宋体"/>
              </w:rPr>
              <w:t>等级：</w:t>
            </w:r>
            <w:r>
              <w:rPr>
                <w:rFonts w:ascii="宋体" w:hAnsi="宋体" w:cs="宋体" w:hint="eastAsia"/>
              </w:rPr>
              <w:t xml:space="preserve">          </w:t>
            </w:r>
            <w:r>
              <w:rPr>
                <w:rFonts w:ascii="宋体" w:hAnsi="宋体" w:cs="宋体"/>
              </w:rPr>
              <w:t>证书号：</w:t>
            </w:r>
          </w:p>
        </w:tc>
      </w:tr>
      <w:tr w:rsidR="00D54F13" w:rsidTr="00571DEB">
        <w:tc>
          <w:tcPr>
            <w:tcW w:w="94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4F13" w:rsidRDefault="00D54F13" w:rsidP="00571DEB">
            <w:pPr>
              <w:spacing w:line="560" w:lineRule="exact"/>
              <w:rPr>
                <w:rFonts w:ascii="仿宋_GB2312" w:eastAsia="仿宋_GB2312" w:hAnsi="仿宋_GB2312" w:cs="仿宋_GB2312"/>
              </w:rPr>
            </w:pPr>
            <w:r>
              <w:rPr>
                <w:rFonts w:ascii="宋体" w:hAnsi="宋体" w:cs="宋体"/>
              </w:rPr>
              <w:t>单位组织机构简介：</w:t>
            </w:r>
          </w:p>
          <w:p w:rsidR="00D54F13" w:rsidRDefault="00D54F13" w:rsidP="00571DEB">
            <w:pPr>
              <w:spacing w:line="560" w:lineRule="exact"/>
              <w:rPr>
                <w:rFonts w:ascii="仿宋_GB2312" w:eastAsia="仿宋_GB2312" w:hAnsi="仿宋_GB2312" w:cs="仿宋_GB2312"/>
              </w:rPr>
            </w:pPr>
            <w:r>
              <w:rPr>
                <w:rFonts w:ascii="宋体" w:hAnsi="宋体" w:cs="宋体"/>
              </w:rPr>
              <w:t>（部室划分、各部室人数、中高级职称、注册造价师、等人数）</w:t>
            </w:r>
          </w:p>
          <w:p w:rsidR="00D54F13" w:rsidRDefault="00D54F13" w:rsidP="00571DEB">
            <w:pPr>
              <w:spacing w:line="560" w:lineRule="exact"/>
              <w:rPr>
                <w:rFonts w:ascii="仿宋_GB2312" w:eastAsia="仿宋_GB2312" w:hAnsi="仿宋_GB2312" w:cs="仿宋_GB2312"/>
              </w:rPr>
            </w:pPr>
            <w:r>
              <w:rPr>
                <w:rFonts w:ascii="宋体" w:hAnsi="宋体" w:cs="宋体"/>
              </w:rPr>
              <w:t>企业组织机构框图附后。</w:t>
            </w:r>
          </w:p>
          <w:p w:rsidR="00D54F13" w:rsidRDefault="00D54F13" w:rsidP="00571DEB">
            <w:pPr>
              <w:spacing w:line="560" w:lineRule="exact"/>
              <w:rPr>
                <w:rFonts w:ascii="仿宋_GB2312" w:eastAsia="仿宋_GB2312" w:hAnsi="仿宋_GB2312" w:cs="仿宋_GB2312"/>
              </w:rPr>
            </w:pPr>
            <w:r>
              <w:rPr>
                <w:rFonts w:ascii="宋体" w:hAnsi="宋体" w:cs="宋体"/>
              </w:rPr>
              <w:t>技术人员总数：人</w:t>
            </w:r>
          </w:p>
          <w:p w:rsidR="00D54F13" w:rsidRDefault="00D54F13" w:rsidP="00571DEB">
            <w:pPr>
              <w:spacing w:line="560" w:lineRule="exact"/>
            </w:pPr>
            <w:r>
              <w:rPr>
                <w:rFonts w:ascii="宋体" w:hAnsi="宋体" w:cs="宋体"/>
              </w:rPr>
              <w:t>注册造价工程师：人</w:t>
            </w:r>
          </w:p>
        </w:tc>
      </w:tr>
    </w:tbl>
    <w:p w:rsidR="00D54F13" w:rsidRDefault="00D54F13" w:rsidP="00D54F13">
      <w:pPr>
        <w:spacing w:line="560" w:lineRule="exact"/>
        <w:ind w:firstLine="360"/>
        <w:rPr>
          <w:rFonts w:ascii="宋体" w:hAnsi="宋体" w:cs="宋体"/>
        </w:rPr>
      </w:pPr>
      <w:r>
        <w:rPr>
          <w:rFonts w:ascii="宋体" w:hAnsi="宋体" w:cs="宋体" w:hint="eastAsia"/>
        </w:rPr>
        <w:t>响应</w:t>
      </w:r>
      <w:r>
        <w:rPr>
          <w:rFonts w:ascii="宋体" w:hAnsi="宋体" w:cs="宋体"/>
        </w:rPr>
        <w:t>人名称：（盖章）</w:t>
      </w:r>
    </w:p>
    <w:p w:rsidR="00D54F13" w:rsidRDefault="00D54F13" w:rsidP="00D54F13">
      <w:pPr>
        <w:spacing w:line="560" w:lineRule="exact"/>
        <w:ind w:firstLine="360"/>
        <w:rPr>
          <w:rFonts w:ascii="宋体" w:hAnsi="宋体" w:cs="宋体"/>
        </w:rPr>
      </w:pPr>
      <w:r>
        <w:rPr>
          <w:rFonts w:ascii="宋体" w:hAnsi="宋体" w:cs="宋体"/>
        </w:rPr>
        <w:t>法定代表人或授权代表：（签字）</w:t>
      </w:r>
    </w:p>
    <w:p w:rsidR="00D54F13" w:rsidRDefault="00D54F13" w:rsidP="00D54F13">
      <w:pPr>
        <w:spacing w:line="560" w:lineRule="exact"/>
        <w:ind w:right="480" w:firstLineChars="1100" w:firstLine="2310"/>
        <w:rPr>
          <w:rFonts w:ascii="宋体" w:hAnsi="宋体" w:cs="宋体"/>
        </w:rPr>
      </w:pPr>
    </w:p>
    <w:p w:rsidR="00D54F13" w:rsidRDefault="00D54F13" w:rsidP="00D54F13">
      <w:pPr>
        <w:spacing w:line="560" w:lineRule="exact"/>
        <w:ind w:right="480" w:firstLineChars="2300" w:firstLine="4830"/>
        <w:rPr>
          <w:rFonts w:ascii="宋体" w:hAnsi="宋体" w:cs="宋体"/>
        </w:rPr>
      </w:pPr>
      <w:r>
        <w:rPr>
          <w:rFonts w:ascii="宋体" w:hAnsi="宋体" w:cs="宋体"/>
        </w:rPr>
        <w:t>日期：</w:t>
      </w:r>
      <w:r>
        <w:rPr>
          <w:rFonts w:ascii="宋体" w:hAnsi="宋体" w:cs="宋体" w:hint="eastAsia"/>
        </w:rPr>
        <w:t xml:space="preserve"> </w:t>
      </w:r>
      <w:r>
        <w:rPr>
          <w:rFonts w:ascii="宋体" w:hAnsi="宋体" w:cs="宋体"/>
        </w:rPr>
        <w:t>年</w:t>
      </w:r>
      <w:r>
        <w:rPr>
          <w:rFonts w:ascii="宋体" w:hAnsi="宋体" w:cs="宋体" w:hint="eastAsia"/>
        </w:rPr>
        <w:t xml:space="preserve">  </w:t>
      </w:r>
      <w:r>
        <w:rPr>
          <w:rFonts w:ascii="宋体" w:hAnsi="宋体" w:cs="宋体"/>
        </w:rPr>
        <w:t>月</w:t>
      </w:r>
      <w:r>
        <w:rPr>
          <w:rFonts w:ascii="宋体" w:hAnsi="宋体" w:cs="宋体" w:hint="eastAsia"/>
        </w:rPr>
        <w:t xml:space="preserve">  </w:t>
      </w:r>
      <w:r>
        <w:rPr>
          <w:rFonts w:ascii="宋体" w:hAnsi="宋体" w:cs="宋体"/>
        </w:rPr>
        <w:t>日</w:t>
      </w:r>
    </w:p>
    <w:p w:rsidR="00D54F13" w:rsidRDefault="00D54F13" w:rsidP="001F4C5F">
      <w:pPr>
        <w:spacing w:line="276" w:lineRule="auto"/>
        <w:jc w:val="center"/>
        <w:rPr>
          <w:rFonts w:ascii="宋体" w:hAnsi="宋体"/>
          <w:b/>
          <w:sz w:val="32"/>
          <w:szCs w:val="32"/>
        </w:rPr>
      </w:pPr>
    </w:p>
    <w:p w:rsidR="00D54F13" w:rsidRDefault="00D54F13" w:rsidP="00D54F13">
      <w:pPr>
        <w:pStyle w:val="a0"/>
      </w:pPr>
    </w:p>
    <w:p w:rsidR="00D54F13" w:rsidRDefault="00D54F13" w:rsidP="00D54F13">
      <w:pPr>
        <w:pStyle w:val="a0"/>
      </w:pPr>
    </w:p>
    <w:p w:rsidR="00D54F13" w:rsidRDefault="00D54F13" w:rsidP="00D54F13">
      <w:pPr>
        <w:pStyle w:val="a0"/>
      </w:pPr>
    </w:p>
    <w:p w:rsidR="00D54F13" w:rsidRDefault="00D54F13" w:rsidP="00D54F13">
      <w:pPr>
        <w:pStyle w:val="a0"/>
      </w:pPr>
    </w:p>
    <w:p w:rsidR="00D54F13" w:rsidRPr="00D54F13" w:rsidRDefault="00D54F13" w:rsidP="00D54F13">
      <w:pPr>
        <w:pStyle w:val="a0"/>
      </w:pPr>
    </w:p>
    <w:p w:rsidR="00D54F13" w:rsidRDefault="00D54F13" w:rsidP="00D54F13">
      <w:pPr>
        <w:spacing w:line="560" w:lineRule="exact"/>
        <w:jc w:val="center"/>
        <w:rPr>
          <w:rFonts w:ascii="宋体" w:hAnsi="宋体" w:cs="宋体"/>
          <w:b/>
          <w:sz w:val="32"/>
          <w:szCs w:val="32"/>
        </w:rPr>
      </w:pPr>
      <w:r>
        <w:rPr>
          <w:rFonts w:ascii="宋体" w:hAnsi="宋体" w:cs="宋体" w:hint="eastAsia"/>
          <w:b/>
          <w:sz w:val="32"/>
          <w:szCs w:val="32"/>
        </w:rPr>
        <w:lastRenderedPageBreak/>
        <w:t>五、完成时间承诺函</w:t>
      </w:r>
    </w:p>
    <w:p w:rsidR="00D54F13" w:rsidRDefault="00D54F13" w:rsidP="00D54F13">
      <w:pPr>
        <w:spacing w:line="440" w:lineRule="exact"/>
        <w:rPr>
          <w:rFonts w:ascii="宋体" w:hAnsi="宋体"/>
          <w:color w:val="000000"/>
          <w:sz w:val="24"/>
          <w:szCs w:val="24"/>
        </w:rPr>
      </w:pPr>
    </w:p>
    <w:p w:rsidR="00D54F13" w:rsidRDefault="00D54F13" w:rsidP="00D54F13">
      <w:pPr>
        <w:spacing w:line="440" w:lineRule="exact"/>
        <w:rPr>
          <w:rFonts w:ascii="宋体" w:hAnsi="宋体"/>
          <w:color w:val="000000"/>
          <w:sz w:val="24"/>
          <w:szCs w:val="24"/>
        </w:rPr>
      </w:pPr>
      <w:r>
        <w:rPr>
          <w:rFonts w:ascii="宋体" w:hAnsi="宋体" w:hint="eastAsia"/>
          <w:color w:val="000000"/>
          <w:sz w:val="24"/>
          <w:szCs w:val="24"/>
        </w:rPr>
        <w:t>重钢总医院：</w:t>
      </w:r>
    </w:p>
    <w:p w:rsidR="00D54F13" w:rsidRDefault="00D54F13" w:rsidP="00D54F13">
      <w:pPr>
        <w:spacing w:line="440" w:lineRule="exact"/>
        <w:ind w:firstLine="570"/>
        <w:rPr>
          <w:rFonts w:ascii="宋体" w:hAnsi="宋体"/>
          <w:color w:val="000000"/>
          <w:sz w:val="24"/>
          <w:szCs w:val="24"/>
        </w:rPr>
      </w:pPr>
      <w:r>
        <w:rPr>
          <w:rFonts w:ascii="宋体" w:hAnsi="宋体" w:hint="eastAsia"/>
          <w:color w:val="000000"/>
          <w:sz w:val="24"/>
          <w:szCs w:val="24"/>
        </w:rPr>
        <w:t>我司</w:t>
      </w:r>
      <w:r>
        <w:rPr>
          <w:rFonts w:ascii="宋体" w:hAnsi="宋体" w:hint="eastAsia"/>
          <w:sz w:val="24"/>
          <w:szCs w:val="24"/>
        </w:rPr>
        <w:t>承诺</w:t>
      </w:r>
      <w:r>
        <w:rPr>
          <w:rFonts w:ascii="宋体" w:hAnsi="宋体" w:hint="eastAsia"/>
          <w:color w:val="000000"/>
          <w:sz w:val="24"/>
          <w:szCs w:val="24"/>
        </w:rPr>
        <w:t>按比选方要求时间完成生产维修及技</w:t>
      </w:r>
      <w:proofErr w:type="gramStart"/>
      <w:r>
        <w:rPr>
          <w:rFonts w:ascii="宋体" w:hAnsi="宋体" w:hint="eastAsia"/>
          <w:color w:val="000000"/>
          <w:sz w:val="24"/>
          <w:szCs w:val="24"/>
        </w:rPr>
        <w:t>措</w:t>
      </w:r>
      <w:proofErr w:type="gramEnd"/>
      <w:r>
        <w:rPr>
          <w:rFonts w:ascii="宋体" w:hAnsi="宋体" w:hint="eastAsia"/>
          <w:color w:val="000000"/>
          <w:sz w:val="24"/>
          <w:szCs w:val="24"/>
        </w:rPr>
        <w:t>工程预（结）算编制、审核工作（工程预算编制或审核和工程竣工结算审核在收到完整的预算、结算资料后，金额在30万元内的预、</w:t>
      </w:r>
      <w:proofErr w:type="gramStart"/>
      <w:r>
        <w:rPr>
          <w:rFonts w:ascii="宋体" w:hAnsi="宋体" w:hint="eastAsia"/>
          <w:color w:val="000000"/>
          <w:sz w:val="24"/>
          <w:szCs w:val="24"/>
        </w:rPr>
        <w:t>结算件需在</w:t>
      </w:r>
      <w:proofErr w:type="gramEnd"/>
      <w:r>
        <w:rPr>
          <w:rFonts w:ascii="宋体" w:hAnsi="宋体" w:hint="eastAsia"/>
          <w:color w:val="000000"/>
          <w:sz w:val="24"/>
          <w:szCs w:val="24"/>
        </w:rPr>
        <w:t>15天内完成，金额在30～100万元之间的预、</w:t>
      </w:r>
      <w:proofErr w:type="gramStart"/>
      <w:r>
        <w:rPr>
          <w:rFonts w:ascii="宋体" w:hAnsi="宋体" w:hint="eastAsia"/>
          <w:color w:val="000000"/>
          <w:sz w:val="24"/>
          <w:szCs w:val="24"/>
        </w:rPr>
        <w:t>结算件需在</w:t>
      </w:r>
      <w:proofErr w:type="gramEnd"/>
      <w:r>
        <w:rPr>
          <w:rFonts w:ascii="宋体" w:hAnsi="宋体" w:hint="eastAsia"/>
          <w:color w:val="000000"/>
          <w:sz w:val="24"/>
          <w:szCs w:val="24"/>
        </w:rPr>
        <w:t>30天内完成）。若因客观原因导致无法按要求时间完成的需提前与比选方沟通并取得比选方的同意，否则无条件接受比选方的处罚意见。</w:t>
      </w:r>
    </w:p>
    <w:p w:rsidR="00D54F13" w:rsidRDefault="00D54F13" w:rsidP="00D54F13">
      <w:pPr>
        <w:spacing w:line="440" w:lineRule="exact"/>
        <w:ind w:firstLine="570"/>
        <w:rPr>
          <w:rFonts w:ascii="宋体" w:hAnsi="宋体"/>
          <w:color w:val="000000"/>
          <w:sz w:val="24"/>
          <w:szCs w:val="24"/>
        </w:rPr>
      </w:pPr>
    </w:p>
    <w:p w:rsidR="00D54F13" w:rsidRDefault="00D54F13" w:rsidP="00D54F13">
      <w:pPr>
        <w:spacing w:line="440" w:lineRule="exact"/>
        <w:ind w:firstLine="570"/>
        <w:rPr>
          <w:rFonts w:ascii="宋体" w:hAnsi="宋体"/>
          <w:color w:val="000000"/>
          <w:sz w:val="24"/>
          <w:szCs w:val="24"/>
        </w:rPr>
      </w:pPr>
    </w:p>
    <w:p w:rsidR="00D54F13" w:rsidRDefault="00D54F13" w:rsidP="00D54F13">
      <w:pPr>
        <w:tabs>
          <w:tab w:val="left" w:pos="7140"/>
          <w:tab w:val="left" w:pos="7560"/>
          <w:tab w:val="left" w:pos="8300"/>
        </w:tabs>
        <w:spacing w:line="440" w:lineRule="exact"/>
        <w:ind w:right="210" w:firstLine="1400"/>
        <w:rPr>
          <w:rFonts w:ascii="仿宋_GB2312" w:eastAsia="仿宋_GB2312" w:hAnsi="仿宋_GB2312" w:cs="仿宋_GB2312"/>
          <w:sz w:val="24"/>
          <w:szCs w:val="24"/>
        </w:rPr>
      </w:pPr>
      <w:r>
        <w:rPr>
          <w:rFonts w:ascii="宋体" w:hAnsi="宋体" w:cs="宋体" w:hint="eastAsia"/>
          <w:sz w:val="24"/>
          <w:szCs w:val="24"/>
        </w:rPr>
        <w:t>响应人</w:t>
      </w:r>
      <w:r>
        <w:rPr>
          <w:rFonts w:ascii="宋体" w:hAnsi="宋体" w:cs="宋体"/>
          <w:sz w:val="24"/>
          <w:szCs w:val="24"/>
        </w:rPr>
        <w:t>：</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rPr>
        <w:t>（盖单位公章）</w:t>
      </w:r>
    </w:p>
    <w:p w:rsidR="00D54F13" w:rsidRDefault="00D54F13" w:rsidP="00D54F13">
      <w:pPr>
        <w:tabs>
          <w:tab w:val="left" w:pos="7140"/>
          <w:tab w:val="left" w:pos="7560"/>
          <w:tab w:val="left" w:pos="8300"/>
        </w:tabs>
        <w:spacing w:line="440" w:lineRule="exact"/>
        <w:ind w:right="210" w:firstLine="1400"/>
        <w:rPr>
          <w:rFonts w:ascii="仿宋_GB2312" w:eastAsia="仿宋_GB2312" w:hAnsi="仿宋_GB2312" w:cs="仿宋_GB2312"/>
          <w:sz w:val="24"/>
          <w:szCs w:val="24"/>
        </w:rPr>
      </w:pPr>
      <w:r>
        <w:rPr>
          <w:rFonts w:ascii="宋体" w:hAnsi="宋体" w:cs="宋体"/>
          <w:sz w:val="24"/>
          <w:szCs w:val="24"/>
        </w:rPr>
        <w:t>法定代表人</w:t>
      </w:r>
      <w:r>
        <w:rPr>
          <w:rFonts w:ascii="宋体" w:hAnsi="宋体" w:cs="宋体" w:hint="eastAsia"/>
          <w:sz w:val="24"/>
          <w:szCs w:val="24"/>
        </w:rPr>
        <w:t>：</w:t>
      </w:r>
      <w:r>
        <w:rPr>
          <w:rFonts w:ascii="宋体" w:hAnsi="宋体" w:cs="宋体"/>
          <w:sz w:val="24"/>
          <w:szCs w:val="24"/>
        </w:rPr>
        <w:t>或其委托代理人：</w:t>
      </w:r>
      <w:r>
        <w:rPr>
          <w:rFonts w:ascii="宋体" w:hAnsi="宋体" w:cs="宋体" w:hint="eastAsia"/>
          <w:sz w:val="24"/>
          <w:szCs w:val="24"/>
          <w:u w:val="single"/>
        </w:rPr>
        <w:t xml:space="preserve">                  </w:t>
      </w:r>
      <w:r>
        <w:rPr>
          <w:rFonts w:ascii="宋体" w:hAnsi="宋体" w:cs="宋体"/>
          <w:sz w:val="24"/>
          <w:szCs w:val="24"/>
        </w:rPr>
        <w:t>（签字）</w:t>
      </w:r>
    </w:p>
    <w:p w:rsidR="00D54F13" w:rsidRDefault="00D54F13" w:rsidP="00D54F13">
      <w:pPr>
        <w:tabs>
          <w:tab w:val="left" w:pos="7605"/>
          <w:tab w:val="left" w:pos="8300"/>
        </w:tabs>
        <w:spacing w:line="440" w:lineRule="exact"/>
        <w:ind w:right="210" w:firstLine="1400"/>
        <w:rPr>
          <w:rFonts w:ascii="仿宋_GB2312" w:eastAsia="仿宋_GB2312" w:hAnsi="仿宋_GB2312" w:cs="仿宋_GB2312"/>
          <w:sz w:val="24"/>
          <w:szCs w:val="24"/>
          <w:u w:val="single"/>
        </w:rPr>
      </w:pPr>
      <w:r>
        <w:rPr>
          <w:rFonts w:ascii="宋体" w:hAnsi="宋体" w:cs="宋体"/>
          <w:sz w:val="24"/>
          <w:szCs w:val="24"/>
        </w:rPr>
        <w:t>地址</w:t>
      </w:r>
      <w:r>
        <w:rPr>
          <w:rFonts w:ascii="宋体" w:hAnsi="宋体" w:cs="宋体" w:hint="eastAsia"/>
          <w:sz w:val="24"/>
          <w:szCs w:val="24"/>
          <w:u w:val="single"/>
        </w:rPr>
        <w:t xml:space="preserve">                                          </w:t>
      </w:r>
    </w:p>
    <w:p w:rsidR="00D54F13" w:rsidRDefault="00D54F13" w:rsidP="00D54F13">
      <w:pPr>
        <w:tabs>
          <w:tab w:val="left" w:pos="8300"/>
        </w:tabs>
        <w:spacing w:line="440" w:lineRule="exact"/>
        <w:ind w:right="-20" w:firstLine="1400"/>
        <w:jc w:val="left"/>
        <w:rPr>
          <w:rFonts w:ascii="仿宋_GB2312" w:eastAsia="仿宋_GB2312" w:hAnsi="仿宋_GB2312" w:cs="仿宋_GB2312"/>
          <w:sz w:val="24"/>
          <w:szCs w:val="24"/>
        </w:rPr>
      </w:pPr>
      <w:r>
        <w:rPr>
          <w:rFonts w:ascii="宋体" w:hAnsi="宋体" w:cs="宋体"/>
          <w:sz w:val="24"/>
          <w:szCs w:val="24"/>
        </w:rPr>
        <w:t>电话：</w:t>
      </w:r>
      <w:r>
        <w:rPr>
          <w:rFonts w:ascii="宋体" w:hAnsi="宋体" w:cs="宋体"/>
          <w:sz w:val="24"/>
          <w:szCs w:val="24"/>
          <w:u w:val="single"/>
        </w:rPr>
        <w:t xml:space="preserve">　　　　　　　　　　　　　　　　　　　　</w:t>
      </w:r>
    </w:p>
    <w:p w:rsidR="00D54F13" w:rsidRDefault="00D54F13" w:rsidP="00D54F13">
      <w:pPr>
        <w:tabs>
          <w:tab w:val="left" w:pos="8300"/>
        </w:tabs>
        <w:spacing w:line="440" w:lineRule="exact"/>
        <w:ind w:right="-20" w:firstLine="1400"/>
        <w:jc w:val="left"/>
        <w:rPr>
          <w:rFonts w:ascii="仿宋_GB2312" w:eastAsia="仿宋_GB2312" w:hAnsi="仿宋_GB2312" w:cs="仿宋_GB2312"/>
          <w:sz w:val="24"/>
          <w:szCs w:val="24"/>
          <w:u w:val="single"/>
        </w:rPr>
      </w:pPr>
      <w:r>
        <w:rPr>
          <w:rFonts w:ascii="宋体" w:hAnsi="宋体" w:cs="宋体"/>
          <w:sz w:val="24"/>
          <w:szCs w:val="24"/>
        </w:rPr>
        <w:t>传真：</w:t>
      </w:r>
      <w:r>
        <w:rPr>
          <w:rFonts w:ascii="宋体" w:hAnsi="宋体" w:cs="宋体"/>
          <w:sz w:val="24"/>
          <w:szCs w:val="24"/>
          <w:u w:val="single"/>
        </w:rPr>
        <w:t xml:space="preserve">　　　　　　　　　　　　　　　　　　　　</w:t>
      </w:r>
    </w:p>
    <w:p w:rsidR="00D54F13" w:rsidRDefault="00D54F13" w:rsidP="00D54F13">
      <w:pPr>
        <w:tabs>
          <w:tab w:val="left" w:pos="6000"/>
          <w:tab w:val="left" w:pos="7040"/>
          <w:tab w:val="left" w:pos="8100"/>
        </w:tabs>
        <w:spacing w:line="440" w:lineRule="exact"/>
        <w:ind w:right="-20"/>
        <w:jc w:val="center"/>
        <w:rPr>
          <w:rFonts w:ascii="仿宋_GB2312" w:eastAsia="仿宋_GB2312" w:hAnsi="仿宋_GB2312" w:cs="仿宋_GB2312"/>
          <w:sz w:val="24"/>
          <w:szCs w:val="24"/>
          <w:u w:val="single"/>
        </w:rPr>
      </w:pPr>
    </w:p>
    <w:p w:rsidR="00D54F13" w:rsidRDefault="00D54F13" w:rsidP="00D54F13">
      <w:pPr>
        <w:tabs>
          <w:tab w:val="left" w:pos="6000"/>
          <w:tab w:val="left" w:pos="7040"/>
          <w:tab w:val="left" w:pos="8100"/>
        </w:tabs>
        <w:spacing w:line="440" w:lineRule="exact"/>
        <w:ind w:right="-20"/>
        <w:jc w:val="center"/>
        <w:rPr>
          <w:rFonts w:ascii="仿宋_GB2312" w:eastAsia="仿宋_GB2312" w:hAnsi="仿宋_GB2312" w:cs="仿宋_GB2312"/>
          <w:sz w:val="24"/>
          <w:szCs w:val="24"/>
        </w:rPr>
      </w:pPr>
      <w:r>
        <w:rPr>
          <w:rFonts w:ascii="宋体" w:hAnsi="宋体" w:cs="宋体" w:hint="eastAsia"/>
          <w:sz w:val="24"/>
          <w:szCs w:val="24"/>
        </w:rPr>
        <w:t xml:space="preserve"> </w:t>
      </w:r>
      <w:r>
        <w:rPr>
          <w:rFonts w:ascii="宋体" w:hAnsi="宋体" w:cs="宋体"/>
          <w:sz w:val="24"/>
          <w:szCs w:val="24"/>
        </w:rPr>
        <w:t xml:space="preserve">                                         年</w:t>
      </w:r>
      <w:r>
        <w:rPr>
          <w:rFonts w:ascii="宋体" w:hAnsi="宋体" w:cs="宋体" w:hint="eastAsia"/>
          <w:sz w:val="24"/>
          <w:szCs w:val="24"/>
        </w:rPr>
        <w:t xml:space="preserve">  </w:t>
      </w:r>
      <w:r>
        <w:rPr>
          <w:rFonts w:ascii="宋体" w:hAnsi="宋体" w:cs="宋体"/>
          <w:sz w:val="24"/>
          <w:szCs w:val="24"/>
        </w:rPr>
        <w:t>月</w:t>
      </w:r>
      <w:r>
        <w:rPr>
          <w:rFonts w:ascii="宋体" w:hAnsi="宋体" w:cs="宋体" w:hint="eastAsia"/>
          <w:sz w:val="24"/>
          <w:szCs w:val="24"/>
        </w:rPr>
        <w:t xml:space="preserve">   </w:t>
      </w:r>
      <w:r>
        <w:rPr>
          <w:rFonts w:ascii="宋体" w:hAnsi="宋体" w:cs="宋体"/>
          <w:sz w:val="24"/>
          <w:szCs w:val="24"/>
        </w:rPr>
        <w:t>日</w:t>
      </w: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D54F13" w:rsidRDefault="00D54F13" w:rsidP="001F4C5F">
      <w:pPr>
        <w:spacing w:line="276" w:lineRule="auto"/>
        <w:jc w:val="center"/>
        <w:rPr>
          <w:rFonts w:ascii="宋体" w:hAnsi="宋体"/>
          <w:b/>
          <w:sz w:val="32"/>
          <w:szCs w:val="32"/>
        </w:rPr>
      </w:pPr>
    </w:p>
    <w:p w:rsidR="001F4C5F" w:rsidRPr="002B64A6" w:rsidRDefault="00D54F13" w:rsidP="001F4C5F">
      <w:pPr>
        <w:spacing w:line="276" w:lineRule="auto"/>
        <w:jc w:val="center"/>
        <w:rPr>
          <w:rFonts w:ascii="宋体" w:hAnsi="宋体"/>
          <w:b/>
          <w:sz w:val="32"/>
          <w:szCs w:val="32"/>
        </w:rPr>
      </w:pPr>
      <w:r>
        <w:rPr>
          <w:rFonts w:ascii="宋体" w:hAnsi="宋体" w:hint="eastAsia"/>
          <w:b/>
          <w:sz w:val="32"/>
          <w:szCs w:val="32"/>
        </w:rPr>
        <w:lastRenderedPageBreak/>
        <w:t>六</w:t>
      </w:r>
      <w:r w:rsidR="001F4C5F" w:rsidRPr="002B64A6">
        <w:rPr>
          <w:rFonts w:ascii="宋体" w:hAnsi="宋体" w:hint="eastAsia"/>
          <w:b/>
          <w:sz w:val="32"/>
          <w:szCs w:val="32"/>
        </w:rPr>
        <w:t>、书面声明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503AF" w:rsidRDefault="00E503AF"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w:t>
      </w:r>
      <w:r w:rsidR="00F57481">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D54F13">
      <w:pPr>
        <w:spacing w:line="276" w:lineRule="auto"/>
        <w:rPr>
          <w:rFonts w:ascii="宋体"/>
          <w:b/>
          <w:bCs/>
          <w:color w:val="000000"/>
          <w:sz w:val="28"/>
          <w:szCs w:val="28"/>
        </w:rPr>
      </w:pPr>
      <w:r>
        <w:rPr>
          <w:rFonts w:ascii="宋体" w:hint="eastAsia"/>
          <w:b/>
          <w:bCs/>
          <w:color w:val="000000"/>
          <w:sz w:val="28"/>
          <w:szCs w:val="28"/>
        </w:rPr>
        <w:lastRenderedPageBreak/>
        <w:t>七</w:t>
      </w:r>
      <w:r w:rsidR="008A21DD">
        <w:rPr>
          <w:rFonts w:ascii="宋体" w:hint="eastAsia"/>
          <w:b/>
          <w:bCs/>
          <w:color w:val="000000"/>
          <w:sz w:val="28"/>
          <w:szCs w:val="28"/>
        </w:rPr>
        <w:t>、资质</w:t>
      </w:r>
      <w:r w:rsidR="001E7773">
        <w:rPr>
          <w:rFonts w:ascii="宋体" w:hint="eastAsia"/>
          <w:b/>
          <w:bCs/>
          <w:color w:val="000000"/>
          <w:sz w:val="28"/>
          <w:szCs w:val="28"/>
        </w:rPr>
        <w:t>部分资</w:t>
      </w:r>
      <w:r w:rsidR="008A21DD">
        <w:rPr>
          <w:rFonts w:ascii="宋体" w:hint="eastAsia"/>
          <w:b/>
          <w:bCs/>
          <w:color w:val="000000"/>
          <w:sz w:val="28"/>
          <w:szCs w:val="28"/>
        </w:rPr>
        <w:t>料。</w:t>
      </w:r>
    </w:p>
    <w:p w:rsidR="000E1F77" w:rsidRDefault="001E7773">
      <w:pPr>
        <w:spacing w:line="276" w:lineRule="auto"/>
        <w:rPr>
          <w:rFonts w:ascii="宋体"/>
          <w:b/>
          <w:bCs/>
          <w:color w:val="000000"/>
          <w:sz w:val="28"/>
          <w:szCs w:val="28"/>
        </w:rPr>
      </w:pPr>
      <w:r>
        <w:rPr>
          <w:rFonts w:ascii="宋体" w:hint="eastAsia"/>
          <w:b/>
          <w:bCs/>
          <w:color w:val="000000"/>
          <w:sz w:val="28"/>
          <w:szCs w:val="28"/>
        </w:rPr>
        <w:t>八</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E0F" w:rsidRDefault="003D0E0F" w:rsidP="000E1F77">
      <w:r>
        <w:separator/>
      </w:r>
    </w:p>
  </w:endnote>
  <w:endnote w:type="continuationSeparator" w:id="0">
    <w:p w:rsidR="003D0E0F" w:rsidRDefault="003D0E0F"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87" w:rsidRDefault="00DD0F8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7F3F61">
    <w:pPr>
      <w:pStyle w:val="a8"/>
      <w:jc w:val="center"/>
    </w:pPr>
    <w:r w:rsidRPr="007F3F61">
      <w:fldChar w:fldCharType="begin"/>
    </w:r>
    <w:r w:rsidR="001E3685">
      <w:instrText xml:space="preserve"> PAGE   \* MERGEFORMAT </w:instrText>
    </w:r>
    <w:r w:rsidRPr="007F3F61">
      <w:fldChar w:fldCharType="separate"/>
    </w:r>
    <w:r w:rsidR="001E3685">
      <w:rPr>
        <w:lang w:val="zh-CN"/>
      </w:rPr>
      <w:t>2</w:t>
    </w:r>
    <w:r>
      <w:rPr>
        <w:lang w:val="zh-CN"/>
      </w:rPr>
      <w:fldChar w:fldCharType="end"/>
    </w:r>
  </w:p>
  <w:p w:rsidR="001E3685" w:rsidRDefault="001E368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p>
  <w:p w:rsidR="001E3685" w:rsidRDefault="001E368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r>
      <w:rPr>
        <w:rFonts w:cs="宋体" w:hint="eastAsia"/>
      </w:rPr>
      <w:t>第</w:t>
    </w:r>
    <w:r w:rsidR="007F3F61" w:rsidRPr="007F3F61">
      <w:fldChar w:fldCharType="begin"/>
    </w:r>
    <w:r>
      <w:instrText xml:space="preserve"> PAGE   \* MERGEFORMAT </w:instrText>
    </w:r>
    <w:r w:rsidR="007F3F61" w:rsidRPr="007F3F61">
      <w:fldChar w:fldCharType="separate"/>
    </w:r>
    <w:r w:rsidR="00F13577" w:rsidRPr="00F13577">
      <w:rPr>
        <w:noProof/>
        <w:lang w:val="zh-CN"/>
      </w:rPr>
      <w:t>15</w:t>
    </w:r>
    <w:r w:rsidR="007F3F61">
      <w:rPr>
        <w:lang w:val="zh-CN"/>
      </w:rPr>
      <w:fldChar w:fldCharType="end"/>
    </w:r>
    <w:r>
      <w:rPr>
        <w:rFonts w:cs="宋体" w:hint="eastAsia"/>
      </w:rPr>
      <w:t>页，共</w:t>
    </w:r>
    <w:r w:rsidR="00F97D0D">
      <w:rPr>
        <w:rFonts w:hint="eastAsia"/>
      </w:rPr>
      <w:t>15</w:t>
    </w:r>
    <w:r>
      <w:rPr>
        <w:rFonts w:cs="宋体" w:hint="eastAsia"/>
      </w:rPr>
      <w:t>页</w:t>
    </w:r>
  </w:p>
  <w:p w:rsidR="001E3685" w:rsidRDefault="001E3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E0F" w:rsidRDefault="003D0E0F" w:rsidP="000E1F77">
      <w:r>
        <w:separator/>
      </w:r>
    </w:p>
  </w:footnote>
  <w:footnote w:type="continuationSeparator" w:id="0">
    <w:p w:rsidR="003D0E0F" w:rsidRDefault="003D0E0F"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87" w:rsidRDefault="00DD0F8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709E"/>
    <w:rsid w:val="00007D6E"/>
    <w:rsid w:val="0001193F"/>
    <w:rsid w:val="000153BE"/>
    <w:rsid w:val="0002459A"/>
    <w:rsid w:val="00026261"/>
    <w:rsid w:val="00031FE1"/>
    <w:rsid w:val="00041026"/>
    <w:rsid w:val="00042A5F"/>
    <w:rsid w:val="000461A9"/>
    <w:rsid w:val="00056406"/>
    <w:rsid w:val="000616AF"/>
    <w:rsid w:val="000738AD"/>
    <w:rsid w:val="00074F7C"/>
    <w:rsid w:val="000766DE"/>
    <w:rsid w:val="000825D7"/>
    <w:rsid w:val="00082F53"/>
    <w:rsid w:val="000835B3"/>
    <w:rsid w:val="0008411F"/>
    <w:rsid w:val="00084B4F"/>
    <w:rsid w:val="000856BE"/>
    <w:rsid w:val="00085BB1"/>
    <w:rsid w:val="000A42DA"/>
    <w:rsid w:val="000A6D4B"/>
    <w:rsid w:val="000C59E5"/>
    <w:rsid w:val="000D47A4"/>
    <w:rsid w:val="000E117A"/>
    <w:rsid w:val="000E16A1"/>
    <w:rsid w:val="000E1F77"/>
    <w:rsid w:val="000E202C"/>
    <w:rsid w:val="000E2ECD"/>
    <w:rsid w:val="000E52C5"/>
    <w:rsid w:val="000E7057"/>
    <w:rsid w:val="000F264B"/>
    <w:rsid w:val="000F39AC"/>
    <w:rsid w:val="000F6CEE"/>
    <w:rsid w:val="0010001E"/>
    <w:rsid w:val="00105502"/>
    <w:rsid w:val="00122000"/>
    <w:rsid w:val="0013174D"/>
    <w:rsid w:val="001406ED"/>
    <w:rsid w:val="00143809"/>
    <w:rsid w:val="00144766"/>
    <w:rsid w:val="00146F84"/>
    <w:rsid w:val="00151716"/>
    <w:rsid w:val="00155A7B"/>
    <w:rsid w:val="00161E43"/>
    <w:rsid w:val="0016580F"/>
    <w:rsid w:val="00171DAD"/>
    <w:rsid w:val="001752BD"/>
    <w:rsid w:val="001805F5"/>
    <w:rsid w:val="00180ACA"/>
    <w:rsid w:val="0018324D"/>
    <w:rsid w:val="0019234A"/>
    <w:rsid w:val="00194389"/>
    <w:rsid w:val="001A03C4"/>
    <w:rsid w:val="001A4733"/>
    <w:rsid w:val="001B74BF"/>
    <w:rsid w:val="001C56BC"/>
    <w:rsid w:val="001C6F03"/>
    <w:rsid w:val="001D2FE8"/>
    <w:rsid w:val="001D43B3"/>
    <w:rsid w:val="001E0591"/>
    <w:rsid w:val="001E3685"/>
    <w:rsid w:val="001E3D73"/>
    <w:rsid w:val="001E7773"/>
    <w:rsid w:val="001F1FF7"/>
    <w:rsid w:val="001F4C5F"/>
    <w:rsid w:val="00202EB2"/>
    <w:rsid w:val="00203815"/>
    <w:rsid w:val="0020584A"/>
    <w:rsid w:val="0020664B"/>
    <w:rsid w:val="00214E8B"/>
    <w:rsid w:val="00220EB1"/>
    <w:rsid w:val="00226BB5"/>
    <w:rsid w:val="00231656"/>
    <w:rsid w:val="00240BBE"/>
    <w:rsid w:val="00241E51"/>
    <w:rsid w:val="00244BBF"/>
    <w:rsid w:val="00247A00"/>
    <w:rsid w:val="0025404F"/>
    <w:rsid w:val="002609D3"/>
    <w:rsid w:val="00264E9B"/>
    <w:rsid w:val="00270CB8"/>
    <w:rsid w:val="002875E0"/>
    <w:rsid w:val="002902D3"/>
    <w:rsid w:val="002B0C62"/>
    <w:rsid w:val="002B390C"/>
    <w:rsid w:val="002B4DA6"/>
    <w:rsid w:val="002B6611"/>
    <w:rsid w:val="002B6D9B"/>
    <w:rsid w:val="002C4305"/>
    <w:rsid w:val="002C4EEC"/>
    <w:rsid w:val="002C554A"/>
    <w:rsid w:val="002C628A"/>
    <w:rsid w:val="002C6571"/>
    <w:rsid w:val="002C755F"/>
    <w:rsid w:val="002D3281"/>
    <w:rsid w:val="002E0E5A"/>
    <w:rsid w:val="002E20DF"/>
    <w:rsid w:val="002E6B48"/>
    <w:rsid w:val="002F57F2"/>
    <w:rsid w:val="00300291"/>
    <w:rsid w:val="00304548"/>
    <w:rsid w:val="003065F3"/>
    <w:rsid w:val="003068B9"/>
    <w:rsid w:val="00306D9B"/>
    <w:rsid w:val="003101E7"/>
    <w:rsid w:val="00313F53"/>
    <w:rsid w:val="00315926"/>
    <w:rsid w:val="00317536"/>
    <w:rsid w:val="00321F49"/>
    <w:rsid w:val="0033168D"/>
    <w:rsid w:val="00333907"/>
    <w:rsid w:val="00336919"/>
    <w:rsid w:val="00337D94"/>
    <w:rsid w:val="00343914"/>
    <w:rsid w:val="00350329"/>
    <w:rsid w:val="00357726"/>
    <w:rsid w:val="003643AD"/>
    <w:rsid w:val="0037074E"/>
    <w:rsid w:val="00375D16"/>
    <w:rsid w:val="003772A0"/>
    <w:rsid w:val="00385A0D"/>
    <w:rsid w:val="0038619E"/>
    <w:rsid w:val="003908DC"/>
    <w:rsid w:val="003968BB"/>
    <w:rsid w:val="003A287D"/>
    <w:rsid w:val="003A363E"/>
    <w:rsid w:val="003A44DF"/>
    <w:rsid w:val="003B0A95"/>
    <w:rsid w:val="003B2393"/>
    <w:rsid w:val="003B311F"/>
    <w:rsid w:val="003B3962"/>
    <w:rsid w:val="003C1FA7"/>
    <w:rsid w:val="003D0E0F"/>
    <w:rsid w:val="003E64A6"/>
    <w:rsid w:val="003E79BB"/>
    <w:rsid w:val="003F1E0B"/>
    <w:rsid w:val="003F535A"/>
    <w:rsid w:val="00407109"/>
    <w:rsid w:val="00407627"/>
    <w:rsid w:val="00411741"/>
    <w:rsid w:val="004122D3"/>
    <w:rsid w:val="00431AF2"/>
    <w:rsid w:val="00432D91"/>
    <w:rsid w:val="004354E9"/>
    <w:rsid w:val="00442C03"/>
    <w:rsid w:val="00446F3C"/>
    <w:rsid w:val="00447B4F"/>
    <w:rsid w:val="004524D4"/>
    <w:rsid w:val="00452B93"/>
    <w:rsid w:val="004603D6"/>
    <w:rsid w:val="00464920"/>
    <w:rsid w:val="00466E90"/>
    <w:rsid w:val="00477FB1"/>
    <w:rsid w:val="004A3744"/>
    <w:rsid w:val="004B4136"/>
    <w:rsid w:val="004C4596"/>
    <w:rsid w:val="004C771E"/>
    <w:rsid w:val="004D3CB2"/>
    <w:rsid w:val="004D5EC3"/>
    <w:rsid w:val="004D6791"/>
    <w:rsid w:val="004F64CA"/>
    <w:rsid w:val="004F7251"/>
    <w:rsid w:val="004F7B00"/>
    <w:rsid w:val="005002B4"/>
    <w:rsid w:val="0050269C"/>
    <w:rsid w:val="005107EE"/>
    <w:rsid w:val="005115BF"/>
    <w:rsid w:val="00511E18"/>
    <w:rsid w:val="005203FE"/>
    <w:rsid w:val="00520D7E"/>
    <w:rsid w:val="005302FF"/>
    <w:rsid w:val="005311DE"/>
    <w:rsid w:val="005404B6"/>
    <w:rsid w:val="00541069"/>
    <w:rsid w:val="0055230B"/>
    <w:rsid w:val="00557762"/>
    <w:rsid w:val="00567DE6"/>
    <w:rsid w:val="0058582A"/>
    <w:rsid w:val="0058698D"/>
    <w:rsid w:val="00591C89"/>
    <w:rsid w:val="00592BBE"/>
    <w:rsid w:val="005A1A53"/>
    <w:rsid w:val="005A600A"/>
    <w:rsid w:val="005B67EF"/>
    <w:rsid w:val="005C5720"/>
    <w:rsid w:val="005D1ED8"/>
    <w:rsid w:val="005D6D93"/>
    <w:rsid w:val="005E24A6"/>
    <w:rsid w:val="005E77B7"/>
    <w:rsid w:val="005F06E0"/>
    <w:rsid w:val="005F6FAE"/>
    <w:rsid w:val="00605FAD"/>
    <w:rsid w:val="0061033A"/>
    <w:rsid w:val="00614266"/>
    <w:rsid w:val="00616AE8"/>
    <w:rsid w:val="00623998"/>
    <w:rsid w:val="00631B92"/>
    <w:rsid w:val="0063448C"/>
    <w:rsid w:val="0064575E"/>
    <w:rsid w:val="006551FD"/>
    <w:rsid w:val="006600DB"/>
    <w:rsid w:val="00660656"/>
    <w:rsid w:val="00662823"/>
    <w:rsid w:val="00663B12"/>
    <w:rsid w:val="006643B9"/>
    <w:rsid w:val="00673FAD"/>
    <w:rsid w:val="00676F11"/>
    <w:rsid w:val="0069526A"/>
    <w:rsid w:val="006964A8"/>
    <w:rsid w:val="006A03AB"/>
    <w:rsid w:val="006A3482"/>
    <w:rsid w:val="006A781A"/>
    <w:rsid w:val="006B00F4"/>
    <w:rsid w:val="006B1D0F"/>
    <w:rsid w:val="006B62DB"/>
    <w:rsid w:val="006B7D50"/>
    <w:rsid w:val="006C4A11"/>
    <w:rsid w:val="006D3941"/>
    <w:rsid w:val="006E122E"/>
    <w:rsid w:val="006F64F1"/>
    <w:rsid w:val="00706EDF"/>
    <w:rsid w:val="00707A70"/>
    <w:rsid w:val="0071393D"/>
    <w:rsid w:val="00724FD5"/>
    <w:rsid w:val="00726136"/>
    <w:rsid w:val="00727C47"/>
    <w:rsid w:val="007368FF"/>
    <w:rsid w:val="00740DCE"/>
    <w:rsid w:val="0074117F"/>
    <w:rsid w:val="00746489"/>
    <w:rsid w:val="0076467E"/>
    <w:rsid w:val="00765667"/>
    <w:rsid w:val="00770179"/>
    <w:rsid w:val="007817B7"/>
    <w:rsid w:val="00781ADF"/>
    <w:rsid w:val="00782A03"/>
    <w:rsid w:val="00785876"/>
    <w:rsid w:val="00790E32"/>
    <w:rsid w:val="00796780"/>
    <w:rsid w:val="00797F55"/>
    <w:rsid w:val="007A080A"/>
    <w:rsid w:val="007A2B20"/>
    <w:rsid w:val="007A2CE2"/>
    <w:rsid w:val="007B1012"/>
    <w:rsid w:val="007B2584"/>
    <w:rsid w:val="007C387A"/>
    <w:rsid w:val="007C483D"/>
    <w:rsid w:val="007C76F9"/>
    <w:rsid w:val="007D12A7"/>
    <w:rsid w:val="007D1DE9"/>
    <w:rsid w:val="007D21AA"/>
    <w:rsid w:val="007F3F61"/>
    <w:rsid w:val="007F5020"/>
    <w:rsid w:val="007F7CD2"/>
    <w:rsid w:val="0080096B"/>
    <w:rsid w:val="00800B33"/>
    <w:rsid w:val="00801503"/>
    <w:rsid w:val="00803321"/>
    <w:rsid w:val="00810C5C"/>
    <w:rsid w:val="008147AD"/>
    <w:rsid w:val="008163B5"/>
    <w:rsid w:val="00820988"/>
    <w:rsid w:val="00832031"/>
    <w:rsid w:val="008338E5"/>
    <w:rsid w:val="00836423"/>
    <w:rsid w:val="00850F31"/>
    <w:rsid w:val="00851519"/>
    <w:rsid w:val="00853314"/>
    <w:rsid w:val="00860576"/>
    <w:rsid w:val="00861636"/>
    <w:rsid w:val="0086230A"/>
    <w:rsid w:val="008706A2"/>
    <w:rsid w:val="00881C75"/>
    <w:rsid w:val="0088351E"/>
    <w:rsid w:val="008846EB"/>
    <w:rsid w:val="00885890"/>
    <w:rsid w:val="00890665"/>
    <w:rsid w:val="008912CC"/>
    <w:rsid w:val="008A0C35"/>
    <w:rsid w:val="008A12E1"/>
    <w:rsid w:val="008A21DD"/>
    <w:rsid w:val="008B172F"/>
    <w:rsid w:val="008B7774"/>
    <w:rsid w:val="008C567F"/>
    <w:rsid w:val="008D16BC"/>
    <w:rsid w:val="008D1A39"/>
    <w:rsid w:val="008D2702"/>
    <w:rsid w:val="008E0B00"/>
    <w:rsid w:val="008E1560"/>
    <w:rsid w:val="008E5B94"/>
    <w:rsid w:val="008F2231"/>
    <w:rsid w:val="008F2CCE"/>
    <w:rsid w:val="008F5B4A"/>
    <w:rsid w:val="009054FE"/>
    <w:rsid w:val="0092488C"/>
    <w:rsid w:val="00927A2A"/>
    <w:rsid w:val="00930E37"/>
    <w:rsid w:val="00931606"/>
    <w:rsid w:val="009506B4"/>
    <w:rsid w:val="00972C0B"/>
    <w:rsid w:val="0098511C"/>
    <w:rsid w:val="009874B1"/>
    <w:rsid w:val="009879F8"/>
    <w:rsid w:val="009A436F"/>
    <w:rsid w:val="009A54F0"/>
    <w:rsid w:val="009B4E99"/>
    <w:rsid w:val="009B5944"/>
    <w:rsid w:val="009B64FE"/>
    <w:rsid w:val="009D2341"/>
    <w:rsid w:val="009E016E"/>
    <w:rsid w:val="009F173D"/>
    <w:rsid w:val="009F4540"/>
    <w:rsid w:val="00A01010"/>
    <w:rsid w:val="00A06933"/>
    <w:rsid w:val="00A13574"/>
    <w:rsid w:val="00A147C4"/>
    <w:rsid w:val="00A20BDE"/>
    <w:rsid w:val="00A22D65"/>
    <w:rsid w:val="00A305F1"/>
    <w:rsid w:val="00A418B4"/>
    <w:rsid w:val="00A42B44"/>
    <w:rsid w:val="00A465D5"/>
    <w:rsid w:val="00A577C8"/>
    <w:rsid w:val="00A61E22"/>
    <w:rsid w:val="00A63AF8"/>
    <w:rsid w:val="00A67E75"/>
    <w:rsid w:val="00A73FC4"/>
    <w:rsid w:val="00A76138"/>
    <w:rsid w:val="00A8070E"/>
    <w:rsid w:val="00A877FD"/>
    <w:rsid w:val="00A917D9"/>
    <w:rsid w:val="00A93381"/>
    <w:rsid w:val="00A94187"/>
    <w:rsid w:val="00A97D36"/>
    <w:rsid w:val="00AA7419"/>
    <w:rsid w:val="00AB07C2"/>
    <w:rsid w:val="00AC6350"/>
    <w:rsid w:val="00AD4D3D"/>
    <w:rsid w:val="00AD557A"/>
    <w:rsid w:val="00AE3F55"/>
    <w:rsid w:val="00AE6113"/>
    <w:rsid w:val="00B15FFD"/>
    <w:rsid w:val="00B2182E"/>
    <w:rsid w:val="00B25132"/>
    <w:rsid w:val="00B25798"/>
    <w:rsid w:val="00B2579D"/>
    <w:rsid w:val="00B27111"/>
    <w:rsid w:val="00B27659"/>
    <w:rsid w:val="00B371C9"/>
    <w:rsid w:val="00B42FBC"/>
    <w:rsid w:val="00B50829"/>
    <w:rsid w:val="00B50CBE"/>
    <w:rsid w:val="00B55530"/>
    <w:rsid w:val="00B6340E"/>
    <w:rsid w:val="00B719B2"/>
    <w:rsid w:val="00B72440"/>
    <w:rsid w:val="00B73ED4"/>
    <w:rsid w:val="00B74014"/>
    <w:rsid w:val="00B75A28"/>
    <w:rsid w:val="00B760A2"/>
    <w:rsid w:val="00B8524A"/>
    <w:rsid w:val="00B86D5C"/>
    <w:rsid w:val="00B871D3"/>
    <w:rsid w:val="00B916CC"/>
    <w:rsid w:val="00B944F6"/>
    <w:rsid w:val="00BA09C2"/>
    <w:rsid w:val="00BA4DC6"/>
    <w:rsid w:val="00BB1BBB"/>
    <w:rsid w:val="00BB3834"/>
    <w:rsid w:val="00BC12F5"/>
    <w:rsid w:val="00BC53D2"/>
    <w:rsid w:val="00BD1AE3"/>
    <w:rsid w:val="00BE4A57"/>
    <w:rsid w:val="00BE695B"/>
    <w:rsid w:val="00BF0937"/>
    <w:rsid w:val="00C10EA8"/>
    <w:rsid w:val="00C11A56"/>
    <w:rsid w:val="00C12C1E"/>
    <w:rsid w:val="00C1551C"/>
    <w:rsid w:val="00C1645F"/>
    <w:rsid w:val="00C226CB"/>
    <w:rsid w:val="00C23D2E"/>
    <w:rsid w:val="00C30E74"/>
    <w:rsid w:val="00C34B1B"/>
    <w:rsid w:val="00C466B9"/>
    <w:rsid w:val="00C57042"/>
    <w:rsid w:val="00C57F5C"/>
    <w:rsid w:val="00C75F08"/>
    <w:rsid w:val="00C76378"/>
    <w:rsid w:val="00C81811"/>
    <w:rsid w:val="00C8265F"/>
    <w:rsid w:val="00C9178E"/>
    <w:rsid w:val="00C918B1"/>
    <w:rsid w:val="00C961BC"/>
    <w:rsid w:val="00CA5611"/>
    <w:rsid w:val="00CA6BE4"/>
    <w:rsid w:val="00CA7E2B"/>
    <w:rsid w:val="00CB292F"/>
    <w:rsid w:val="00CB2BDD"/>
    <w:rsid w:val="00CB52EB"/>
    <w:rsid w:val="00CC3A30"/>
    <w:rsid w:val="00CC41DE"/>
    <w:rsid w:val="00CD33C1"/>
    <w:rsid w:val="00CD4F84"/>
    <w:rsid w:val="00CE4337"/>
    <w:rsid w:val="00CE5D8B"/>
    <w:rsid w:val="00CF2BE1"/>
    <w:rsid w:val="00CF5793"/>
    <w:rsid w:val="00D02D1A"/>
    <w:rsid w:val="00D07639"/>
    <w:rsid w:val="00D21BA9"/>
    <w:rsid w:val="00D23C79"/>
    <w:rsid w:val="00D252EA"/>
    <w:rsid w:val="00D3043C"/>
    <w:rsid w:val="00D351BE"/>
    <w:rsid w:val="00D40B58"/>
    <w:rsid w:val="00D40BB0"/>
    <w:rsid w:val="00D430F5"/>
    <w:rsid w:val="00D444C6"/>
    <w:rsid w:val="00D54F13"/>
    <w:rsid w:val="00D65821"/>
    <w:rsid w:val="00D7254C"/>
    <w:rsid w:val="00D72C31"/>
    <w:rsid w:val="00D72F2D"/>
    <w:rsid w:val="00D83CAF"/>
    <w:rsid w:val="00D9185C"/>
    <w:rsid w:val="00DA0FAE"/>
    <w:rsid w:val="00DA424D"/>
    <w:rsid w:val="00DA61B0"/>
    <w:rsid w:val="00DB4CB8"/>
    <w:rsid w:val="00DB6465"/>
    <w:rsid w:val="00DD06DC"/>
    <w:rsid w:val="00DD0F87"/>
    <w:rsid w:val="00DD3740"/>
    <w:rsid w:val="00DD4C1F"/>
    <w:rsid w:val="00DE07C5"/>
    <w:rsid w:val="00DE4747"/>
    <w:rsid w:val="00DF0369"/>
    <w:rsid w:val="00DF4A8C"/>
    <w:rsid w:val="00DF59A6"/>
    <w:rsid w:val="00E0099D"/>
    <w:rsid w:val="00E043BC"/>
    <w:rsid w:val="00E06ACF"/>
    <w:rsid w:val="00E10534"/>
    <w:rsid w:val="00E13E46"/>
    <w:rsid w:val="00E1554A"/>
    <w:rsid w:val="00E16120"/>
    <w:rsid w:val="00E174C0"/>
    <w:rsid w:val="00E20C16"/>
    <w:rsid w:val="00E347A1"/>
    <w:rsid w:val="00E361BE"/>
    <w:rsid w:val="00E369B2"/>
    <w:rsid w:val="00E44184"/>
    <w:rsid w:val="00E503AF"/>
    <w:rsid w:val="00E51B57"/>
    <w:rsid w:val="00E53B29"/>
    <w:rsid w:val="00E53FC3"/>
    <w:rsid w:val="00E567E3"/>
    <w:rsid w:val="00E575F4"/>
    <w:rsid w:val="00E61071"/>
    <w:rsid w:val="00E61500"/>
    <w:rsid w:val="00E6344C"/>
    <w:rsid w:val="00E705D0"/>
    <w:rsid w:val="00E7645B"/>
    <w:rsid w:val="00E8012C"/>
    <w:rsid w:val="00E82B51"/>
    <w:rsid w:val="00E84B9D"/>
    <w:rsid w:val="00E92829"/>
    <w:rsid w:val="00E94C8F"/>
    <w:rsid w:val="00E95A88"/>
    <w:rsid w:val="00EA308D"/>
    <w:rsid w:val="00EA31D7"/>
    <w:rsid w:val="00EA44D5"/>
    <w:rsid w:val="00EB0273"/>
    <w:rsid w:val="00EB3F25"/>
    <w:rsid w:val="00EB538D"/>
    <w:rsid w:val="00EB7133"/>
    <w:rsid w:val="00EC5F05"/>
    <w:rsid w:val="00EC6CA3"/>
    <w:rsid w:val="00ED0A65"/>
    <w:rsid w:val="00EF4893"/>
    <w:rsid w:val="00EF624D"/>
    <w:rsid w:val="00EF7891"/>
    <w:rsid w:val="00F029BC"/>
    <w:rsid w:val="00F03074"/>
    <w:rsid w:val="00F054EE"/>
    <w:rsid w:val="00F0723F"/>
    <w:rsid w:val="00F07B16"/>
    <w:rsid w:val="00F13577"/>
    <w:rsid w:val="00F21990"/>
    <w:rsid w:val="00F24CA0"/>
    <w:rsid w:val="00F3589B"/>
    <w:rsid w:val="00F437AC"/>
    <w:rsid w:val="00F57481"/>
    <w:rsid w:val="00F770E6"/>
    <w:rsid w:val="00F9279E"/>
    <w:rsid w:val="00F97D0D"/>
    <w:rsid w:val="00FA05A7"/>
    <w:rsid w:val="00FA3C1B"/>
    <w:rsid w:val="00FA49BA"/>
    <w:rsid w:val="00FA4D60"/>
    <w:rsid w:val="00FB2295"/>
    <w:rsid w:val="00FB3313"/>
    <w:rsid w:val="00FB35F1"/>
    <w:rsid w:val="00FB47D2"/>
    <w:rsid w:val="00FB50C9"/>
    <w:rsid w:val="00FB7726"/>
    <w:rsid w:val="00FC001F"/>
    <w:rsid w:val="00FC0804"/>
    <w:rsid w:val="00FD313E"/>
    <w:rsid w:val="00FE0355"/>
    <w:rsid w:val="00FE4545"/>
    <w:rsid w:val="00FF02E4"/>
    <w:rsid w:val="00FF0575"/>
    <w:rsid w:val="00FF0881"/>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50072">
      <w:bodyDiv w:val="1"/>
      <w:marLeft w:val="0"/>
      <w:marRight w:val="0"/>
      <w:marTop w:val="0"/>
      <w:marBottom w:val="0"/>
      <w:divBdr>
        <w:top w:val="none" w:sz="0" w:space="0" w:color="auto"/>
        <w:left w:val="none" w:sz="0" w:space="0" w:color="auto"/>
        <w:bottom w:val="none" w:sz="0" w:space="0" w:color="auto"/>
        <w:right w:val="none" w:sz="0" w:space="0" w:color="auto"/>
      </w:divBdr>
    </w:div>
    <w:div w:id="43482004">
      <w:bodyDiv w:val="1"/>
      <w:marLeft w:val="0"/>
      <w:marRight w:val="0"/>
      <w:marTop w:val="0"/>
      <w:marBottom w:val="0"/>
      <w:divBdr>
        <w:top w:val="none" w:sz="0" w:space="0" w:color="auto"/>
        <w:left w:val="none" w:sz="0" w:space="0" w:color="auto"/>
        <w:bottom w:val="none" w:sz="0" w:space="0" w:color="auto"/>
        <w:right w:val="none" w:sz="0" w:space="0" w:color="auto"/>
      </w:divBdr>
    </w:div>
    <w:div w:id="74477201">
      <w:bodyDiv w:val="1"/>
      <w:marLeft w:val="0"/>
      <w:marRight w:val="0"/>
      <w:marTop w:val="0"/>
      <w:marBottom w:val="0"/>
      <w:divBdr>
        <w:top w:val="none" w:sz="0" w:space="0" w:color="auto"/>
        <w:left w:val="none" w:sz="0" w:space="0" w:color="auto"/>
        <w:bottom w:val="none" w:sz="0" w:space="0" w:color="auto"/>
        <w:right w:val="none" w:sz="0" w:space="0" w:color="auto"/>
      </w:divBdr>
    </w:div>
    <w:div w:id="267667188">
      <w:bodyDiv w:val="1"/>
      <w:marLeft w:val="0"/>
      <w:marRight w:val="0"/>
      <w:marTop w:val="0"/>
      <w:marBottom w:val="0"/>
      <w:divBdr>
        <w:top w:val="none" w:sz="0" w:space="0" w:color="auto"/>
        <w:left w:val="none" w:sz="0" w:space="0" w:color="auto"/>
        <w:bottom w:val="none" w:sz="0" w:space="0" w:color="auto"/>
        <w:right w:val="none" w:sz="0" w:space="0" w:color="auto"/>
      </w:divBdr>
    </w:div>
    <w:div w:id="316998616">
      <w:bodyDiv w:val="1"/>
      <w:marLeft w:val="0"/>
      <w:marRight w:val="0"/>
      <w:marTop w:val="0"/>
      <w:marBottom w:val="0"/>
      <w:divBdr>
        <w:top w:val="none" w:sz="0" w:space="0" w:color="auto"/>
        <w:left w:val="none" w:sz="0" w:space="0" w:color="auto"/>
        <w:bottom w:val="none" w:sz="0" w:space="0" w:color="auto"/>
        <w:right w:val="none" w:sz="0" w:space="0" w:color="auto"/>
      </w:divBdr>
    </w:div>
    <w:div w:id="368117105">
      <w:bodyDiv w:val="1"/>
      <w:marLeft w:val="0"/>
      <w:marRight w:val="0"/>
      <w:marTop w:val="0"/>
      <w:marBottom w:val="0"/>
      <w:divBdr>
        <w:top w:val="none" w:sz="0" w:space="0" w:color="auto"/>
        <w:left w:val="none" w:sz="0" w:space="0" w:color="auto"/>
        <w:bottom w:val="none" w:sz="0" w:space="0" w:color="auto"/>
        <w:right w:val="none" w:sz="0" w:space="0" w:color="auto"/>
      </w:divBdr>
    </w:div>
    <w:div w:id="567038242">
      <w:bodyDiv w:val="1"/>
      <w:marLeft w:val="0"/>
      <w:marRight w:val="0"/>
      <w:marTop w:val="0"/>
      <w:marBottom w:val="0"/>
      <w:divBdr>
        <w:top w:val="none" w:sz="0" w:space="0" w:color="auto"/>
        <w:left w:val="none" w:sz="0" w:space="0" w:color="auto"/>
        <w:bottom w:val="none" w:sz="0" w:space="0" w:color="auto"/>
        <w:right w:val="none" w:sz="0" w:space="0" w:color="auto"/>
      </w:divBdr>
    </w:div>
    <w:div w:id="575282353">
      <w:bodyDiv w:val="1"/>
      <w:marLeft w:val="0"/>
      <w:marRight w:val="0"/>
      <w:marTop w:val="0"/>
      <w:marBottom w:val="0"/>
      <w:divBdr>
        <w:top w:val="none" w:sz="0" w:space="0" w:color="auto"/>
        <w:left w:val="none" w:sz="0" w:space="0" w:color="auto"/>
        <w:bottom w:val="none" w:sz="0" w:space="0" w:color="auto"/>
        <w:right w:val="none" w:sz="0" w:space="0" w:color="auto"/>
      </w:divBdr>
    </w:div>
    <w:div w:id="648903306">
      <w:bodyDiv w:val="1"/>
      <w:marLeft w:val="0"/>
      <w:marRight w:val="0"/>
      <w:marTop w:val="0"/>
      <w:marBottom w:val="0"/>
      <w:divBdr>
        <w:top w:val="none" w:sz="0" w:space="0" w:color="auto"/>
        <w:left w:val="none" w:sz="0" w:space="0" w:color="auto"/>
        <w:bottom w:val="none" w:sz="0" w:space="0" w:color="auto"/>
        <w:right w:val="none" w:sz="0" w:space="0" w:color="auto"/>
      </w:divBdr>
    </w:div>
    <w:div w:id="898369168">
      <w:bodyDiv w:val="1"/>
      <w:marLeft w:val="0"/>
      <w:marRight w:val="0"/>
      <w:marTop w:val="0"/>
      <w:marBottom w:val="0"/>
      <w:divBdr>
        <w:top w:val="none" w:sz="0" w:space="0" w:color="auto"/>
        <w:left w:val="none" w:sz="0" w:space="0" w:color="auto"/>
        <w:bottom w:val="none" w:sz="0" w:space="0" w:color="auto"/>
        <w:right w:val="none" w:sz="0" w:space="0" w:color="auto"/>
      </w:divBdr>
    </w:div>
    <w:div w:id="945695367">
      <w:bodyDiv w:val="1"/>
      <w:marLeft w:val="0"/>
      <w:marRight w:val="0"/>
      <w:marTop w:val="0"/>
      <w:marBottom w:val="0"/>
      <w:divBdr>
        <w:top w:val="none" w:sz="0" w:space="0" w:color="auto"/>
        <w:left w:val="none" w:sz="0" w:space="0" w:color="auto"/>
        <w:bottom w:val="none" w:sz="0" w:space="0" w:color="auto"/>
        <w:right w:val="none" w:sz="0" w:space="0" w:color="auto"/>
      </w:divBdr>
    </w:div>
    <w:div w:id="1003433677">
      <w:bodyDiv w:val="1"/>
      <w:marLeft w:val="0"/>
      <w:marRight w:val="0"/>
      <w:marTop w:val="0"/>
      <w:marBottom w:val="0"/>
      <w:divBdr>
        <w:top w:val="none" w:sz="0" w:space="0" w:color="auto"/>
        <w:left w:val="none" w:sz="0" w:space="0" w:color="auto"/>
        <w:bottom w:val="none" w:sz="0" w:space="0" w:color="auto"/>
        <w:right w:val="none" w:sz="0" w:space="0" w:color="auto"/>
      </w:divBdr>
    </w:div>
    <w:div w:id="1036085149">
      <w:bodyDiv w:val="1"/>
      <w:marLeft w:val="0"/>
      <w:marRight w:val="0"/>
      <w:marTop w:val="0"/>
      <w:marBottom w:val="0"/>
      <w:divBdr>
        <w:top w:val="none" w:sz="0" w:space="0" w:color="auto"/>
        <w:left w:val="none" w:sz="0" w:space="0" w:color="auto"/>
        <w:bottom w:val="none" w:sz="0" w:space="0" w:color="auto"/>
        <w:right w:val="none" w:sz="0" w:space="0" w:color="auto"/>
      </w:divBdr>
    </w:div>
    <w:div w:id="1193689595">
      <w:bodyDiv w:val="1"/>
      <w:marLeft w:val="0"/>
      <w:marRight w:val="0"/>
      <w:marTop w:val="0"/>
      <w:marBottom w:val="0"/>
      <w:divBdr>
        <w:top w:val="none" w:sz="0" w:space="0" w:color="auto"/>
        <w:left w:val="none" w:sz="0" w:space="0" w:color="auto"/>
        <w:bottom w:val="none" w:sz="0" w:space="0" w:color="auto"/>
        <w:right w:val="none" w:sz="0" w:space="0" w:color="auto"/>
      </w:divBdr>
    </w:div>
    <w:div w:id="1283729056">
      <w:bodyDiv w:val="1"/>
      <w:marLeft w:val="0"/>
      <w:marRight w:val="0"/>
      <w:marTop w:val="0"/>
      <w:marBottom w:val="0"/>
      <w:divBdr>
        <w:top w:val="none" w:sz="0" w:space="0" w:color="auto"/>
        <w:left w:val="none" w:sz="0" w:space="0" w:color="auto"/>
        <w:bottom w:val="none" w:sz="0" w:space="0" w:color="auto"/>
        <w:right w:val="none" w:sz="0" w:space="0" w:color="auto"/>
      </w:divBdr>
    </w:div>
    <w:div w:id="1492722271">
      <w:bodyDiv w:val="1"/>
      <w:marLeft w:val="0"/>
      <w:marRight w:val="0"/>
      <w:marTop w:val="0"/>
      <w:marBottom w:val="0"/>
      <w:divBdr>
        <w:top w:val="none" w:sz="0" w:space="0" w:color="auto"/>
        <w:left w:val="none" w:sz="0" w:space="0" w:color="auto"/>
        <w:bottom w:val="none" w:sz="0" w:space="0" w:color="auto"/>
        <w:right w:val="none" w:sz="0" w:space="0" w:color="auto"/>
      </w:divBdr>
    </w:div>
    <w:div w:id="1590456712">
      <w:bodyDiv w:val="1"/>
      <w:marLeft w:val="0"/>
      <w:marRight w:val="0"/>
      <w:marTop w:val="0"/>
      <w:marBottom w:val="0"/>
      <w:divBdr>
        <w:top w:val="none" w:sz="0" w:space="0" w:color="auto"/>
        <w:left w:val="none" w:sz="0" w:space="0" w:color="auto"/>
        <w:bottom w:val="none" w:sz="0" w:space="0" w:color="auto"/>
        <w:right w:val="none" w:sz="0" w:space="0" w:color="auto"/>
      </w:divBdr>
    </w:div>
    <w:div w:id="1785929125">
      <w:bodyDiv w:val="1"/>
      <w:marLeft w:val="0"/>
      <w:marRight w:val="0"/>
      <w:marTop w:val="0"/>
      <w:marBottom w:val="0"/>
      <w:divBdr>
        <w:top w:val="none" w:sz="0" w:space="0" w:color="auto"/>
        <w:left w:val="none" w:sz="0" w:space="0" w:color="auto"/>
        <w:bottom w:val="none" w:sz="0" w:space="0" w:color="auto"/>
        <w:right w:val="none" w:sz="0" w:space="0" w:color="auto"/>
      </w:divBdr>
    </w:div>
    <w:div w:id="1824659206">
      <w:bodyDiv w:val="1"/>
      <w:marLeft w:val="0"/>
      <w:marRight w:val="0"/>
      <w:marTop w:val="0"/>
      <w:marBottom w:val="0"/>
      <w:divBdr>
        <w:top w:val="none" w:sz="0" w:space="0" w:color="auto"/>
        <w:left w:val="none" w:sz="0" w:space="0" w:color="auto"/>
        <w:bottom w:val="none" w:sz="0" w:space="0" w:color="auto"/>
        <w:right w:val="none" w:sz="0" w:space="0" w:color="auto"/>
      </w:divBdr>
    </w:div>
    <w:div w:id="1885946117">
      <w:bodyDiv w:val="1"/>
      <w:marLeft w:val="0"/>
      <w:marRight w:val="0"/>
      <w:marTop w:val="0"/>
      <w:marBottom w:val="0"/>
      <w:divBdr>
        <w:top w:val="none" w:sz="0" w:space="0" w:color="auto"/>
        <w:left w:val="none" w:sz="0" w:space="0" w:color="auto"/>
        <w:bottom w:val="none" w:sz="0" w:space="0" w:color="auto"/>
        <w:right w:val="none" w:sz="0" w:space="0" w:color="auto"/>
      </w:divBdr>
    </w:div>
    <w:div w:id="2002000073">
      <w:bodyDiv w:val="1"/>
      <w:marLeft w:val="0"/>
      <w:marRight w:val="0"/>
      <w:marTop w:val="0"/>
      <w:marBottom w:val="0"/>
      <w:divBdr>
        <w:top w:val="none" w:sz="0" w:space="0" w:color="auto"/>
        <w:left w:val="none" w:sz="0" w:space="0" w:color="auto"/>
        <w:bottom w:val="none" w:sz="0" w:space="0" w:color="auto"/>
        <w:right w:val="none" w:sz="0" w:space="0" w:color="auto"/>
      </w:divBdr>
    </w:div>
    <w:div w:id="2017882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8A1CC-C7D5-4A0C-9B66-A9707D75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984</Words>
  <Characters>5611</Characters>
  <Application>Microsoft Office Word</Application>
  <DocSecurity>0</DocSecurity>
  <Lines>46</Lines>
  <Paragraphs>13</Paragraphs>
  <ScaleCrop>false</ScaleCrop>
  <Company>Microsoft</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2021-05-19T02:12:00Z</cp:lastPrinted>
  <dcterms:created xsi:type="dcterms:W3CDTF">2024-01-05T09:00:00Z</dcterms:created>
  <dcterms:modified xsi:type="dcterms:W3CDTF">2024-01-05T09:00:00Z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