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sz w:val="28"/>
          <w:szCs w:val="28"/>
          <w:u w:val="single"/>
        </w:rPr>
      </w:pPr>
      <w:r>
        <w:rPr>
          <w:rFonts w:hint="eastAsia"/>
          <w:sz w:val="32"/>
          <w:szCs w:val="32"/>
        </w:rPr>
        <w:t xml:space="preserve">  </w:t>
      </w:r>
      <w:r>
        <w:rPr>
          <w:rFonts w:hint="eastAsia"/>
          <w:b/>
          <w:bCs/>
          <w:sz w:val="32"/>
          <w:szCs w:val="32"/>
        </w:rPr>
        <w:t>项目名称</w:t>
      </w:r>
      <w:r>
        <w:rPr>
          <w:rFonts w:hint="eastAsia"/>
          <w:sz w:val="32"/>
          <w:szCs w:val="32"/>
        </w:rPr>
        <w:t>：</w:t>
      </w:r>
      <w:r>
        <w:rPr>
          <w:rFonts w:hint="eastAsia"/>
          <w:sz w:val="32"/>
          <w:szCs w:val="32"/>
          <w:u w:val="single"/>
        </w:rPr>
        <w:t xml:space="preserve">   </w:t>
      </w:r>
      <w:r>
        <w:rPr>
          <w:rFonts w:hint="eastAsia"/>
          <w:sz w:val="32"/>
          <w:szCs w:val="32"/>
          <w:u w:val="single"/>
          <w:lang w:eastAsia="zh-CN"/>
        </w:rPr>
        <w:t>重钢总医院宣传片摄制项目</w:t>
      </w:r>
      <w:r>
        <w:rPr>
          <w:rFonts w:hint="eastAsia"/>
          <w:sz w:val="32"/>
          <w:szCs w:val="32"/>
          <w:u w:val="single"/>
        </w:rPr>
        <w:t xml:space="preserve"> </w:t>
      </w:r>
      <w:r>
        <w:rPr>
          <w:rFonts w:hint="eastAsia"/>
          <w:sz w:val="28"/>
          <w:szCs w:val="28"/>
          <w:u w:val="single"/>
        </w:rPr>
        <w:t xml:space="preserve">  </w:t>
      </w:r>
    </w:p>
    <w:p>
      <w:pPr>
        <w:spacing w:line="800" w:lineRule="exact"/>
        <w:jc w:val="center"/>
        <w:rPr>
          <w:sz w:val="28"/>
          <w:szCs w:val="28"/>
        </w:rPr>
      </w:pPr>
      <w:r>
        <w:rPr>
          <w:rFonts w:hint="eastAsia"/>
          <w:sz w:val="28"/>
          <w:szCs w:val="28"/>
        </w:rPr>
        <w:t>（</w:t>
      </w:r>
      <w:r>
        <w:rPr>
          <w:rFonts w:hint="eastAsia"/>
          <w:b/>
          <w:bCs/>
          <w:sz w:val="28"/>
          <w:szCs w:val="28"/>
        </w:rPr>
        <w:t>项目编号</w:t>
      </w:r>
      <w:r>
        <w:rPr>
          <w:rFonts w:hint="eastAsia"/>
          <w:sz w:val="28"/>
          <w:szCs w:val="28"/>
        </w:rPr>
        <w:t>：</w:t>
      </w:r>
      <w:r>
        <w:rPr>
          <w:rFonts w:hint="eastAsia"/>
          <w:sz w:val="28"/>
          <w:szCs w:val="28"/>
          <w:u w:val="single"/>
        </w:rPr>
        <w:t xml:space="preserve">    </w:t>
      </w:r>
      <w:r>
        <w:rPr>
          <w:sz w:val="28"/>
          <w:szCs w:val="28"/>
          <w:u w:val="single"/>
        </w:rPr>
        <w:t>CGZYYCG202</w:t>
      </w:r>
      <w:r>
        <w:rPr>
          <w:rFonts w:hint="eastAsia"/>
          <w:sz w:val="28"/>
          <w:szCs w:val="28"/>
          <w:u w:val="single"/>
        </w:rPr>
        <w:t>40</w:t>
      </w:r>
      <w:r>
        <w:rPr>
          <w:rFonts w:hint="eastAsia"/>
          <w:sz w:val="28"/>
          <w:szCs w:val="28"/>
          <w:u w:val="single"/>
          <w:lang w:val="en-US" w:eastAsia="zh-CN"/>
        </w:rPr>
        <w:t>6</w:t>
      </w:r>
      <w:r>
        <w:rPr>
          <w:rFonts w:hint="eastAsia"/>
          <w:sz w:val="28"/>
          <w:szCs w:val="28"/>
          <w:u w:val="single"/>
        </w:rPr>
        <w:t xml:space="preserve">   </w:t>
      </w:r>
      <w:r>
        <w:rPr>
          <w:rFonts w:hint="eastAsia"/>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bCs/>
          <w:sz w:val="48"/>
          <w:szCs w:val="48"/>
        </w:rPr>
      </w:pPr>
      <w:r>
        <w:rPr>
          <w:rFonts w:hint="eastAsia"/>
          <w:b/>
          <w:bCs/>
          <w:sz w:val="48"/>
          <w:szCs w:val="48"/>
        </w:rPr>
        <w:t>竞 争 性 比 选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hAnsi="宋体"/>
          <w:sz w:val="28"/>
          <w:szCs w:val="28"/>
        </w:rPr>
      </w:pPr>
      <w:r>
        <w:rPr>
          <w:rFonts w:hint="eastAsia" w:ascii="宋体" w:hAnsi="宋体"/>
          <w:b/>
          <w:bCs/>
          <w:sz w:val="28"/>
          <w:szCs w:val="28"/>
        </w:rPr>
        <w:t>项目业主</w:t>
      </w:r>
      <w:r>
        <w:rPr>
          <w:rFonts w:hint="eastAsia" w:ascii="宋体" w:hAnsi="宋体"/>
          <w:sz w:val="28"/>
          <w:szCs w:val="28"/>
        </w:rPr>
        <w:t>：</w:t>
      </w:r>
      <w:r>
        <w:rPr>
          <w:rFonts w:hint="eastAsia" w:ascii="宋体" w:hAnsi="宋体"/>
          <w:sz w:val="28"/>
          <w:szCs w:val="28"/>
          <w:u w:val="single"/>
        </w:rPr>
        <w:t xml:space="preserve">    重钢总医院    </w:t>
      </w:r>
    </w:p>
    <w:p>
      <w:pPr>
        <w:spacing w:line="800" w:lineRule="exact"/>
        <w:jc w:val="center"/>
        <w:rPr>
          <w:rFonts w:ascii="宋体" w:hAnsi="宋体"/>
          <w:sz w:val="28"/>
          <w:szCs w:val="28"/>
        </w:rPr>
      </w:pPr>
      <w:r>
        <w:rPr>
          <w:rFonts w:hint="eastAsia" w:ascii="宋体" w:hAnsi="宋体"/>
          <w:sz w:val="28"/>
          <w:szCs w:val="28"/>
        </w:rPr>
        <w:t>2024年</w:t>
      </w:r>
      <w:r>
        <w:rPr>
          <w:rFonts w:hint="eastAsia" w:ascii="宋体" w:hAnsi="宋体"/>
          <w:sz w:val="28"/>
          <w:szCs w:val="28"/>
          <w:lang w:val="en-US" w:eastAsia="zh-CN"/>
        </w:rPr>
        <w:t>3</w:t>
      </w:r>
      <w:r>
        <w:rPr>
          <w:rFonts w:hint="eastAsia" w:ascii="宋体" w:hAnsi="宋体"/>
          <w:sz w:val="28"/>
          <w:szCs w:val="28"/>
        </w:rPr>
        <w:t>月</w:t>
      </w:r>
      <w:r>
        <w:rPr>
          <w:rFonts w:hint="eastAsia" w:ascii="宋体" w:hAnsi="宋体"/>
          <w:sz w:val="28"/>
          <w:szCs w:val="28"/>
          <w:lang w:val="en-US" w:eastAsia="zh-CN"/>
        </w:rPr>
        <w:t>12</w:t>
      </w:r>
      <w:r>
        <w:rPr>
          <w:rFonts w:hint="eastAsia" w:ascii="宋体" w:hAnsi="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cs="宋体"/>
          <w:bCs/>
        </w:rPr>
        <w:sectPr>
          <w:headerReference r:id="rId5" w:type="first"/>
          <w:footerReference r:id="rId8" w:type="first"/>
          <w:headerReference r:id="rId3" w:type="default"/>
          <w:footerReference r:id="rId6" w:type="default"/>
          <w:headerReference r:id="rId4" w:type="even"/>
          <w:footerReference r:id="rId7" w:type="even"/>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cs="宋体" w:asciiTheme="minorEastAsia" w:hAnsiTheme="minorEastAsia" w:eastAsiaTheme="minorEastAsia"/>
          <w:b/>
          <w:bCs w:val="0"/>
          <w:sz w:val="24"/>
          <w:szCs w:val="24"/>
        </w:rPr>
      </w:pPr>
      <w:r>
        <w:rPr>
          <w:rFonts w:hint="eastAsia" w:cs="宋体" w:asciiTheme="minorEastAsia" w:hAnsiTheme="minorEastAsia" w:eastAsiaTheme="minorEastAsia"/>
          <w:b/>
          <w:bCs w:val="0"/>
          <w:sz w:val="24"/>
          <w:szCs w:val="24"/>
        </w:rPr>
        <w:t xml:space="preserve">第一章  </w:t>
      </w:r>
      <w:r>
        <w:rPr>
          <w:rFonts w:hint="eastAsia" w:cs="宋体" w:asciiTheme="minorEastAsia" w:hAnsiTheme="minorEastAsia" w:eastAsiaTheme="minorEastAsia"/>
          <w:b/>
          <w:bCs w:val="0"/>
          <w:sz w:val="24"/>
          <w:szCs w:val="24"/>
          <w:u w:val="single"/>
        </w:rPr>
        <w:t xml:space="preserve">  </w:t>
      </w:r>
      <w:r>
        <w:rPr>
          <w:rFonts w:hint="eastAsia" w:cs="宋体" w:asciiTheme="minorEastAsia" w:hAnsiTheme="minorEastAsia" w:eastAsiaTheme="minorEastAsia"/>
          <w:b/>
          <w:bCs w:val="0"/>
          <w:sz w:val="24"/>
          <w:szCs w:val="24"/>
          <w:u w:val="single"/>
          <w:lang w:eastAsia="zh-CN"/>
        </w:rPr>
        <w:t>重钢总医院宣传片摄制项目</w:t>
      </w:r>
      <w:r>
        <w:rPr>
          <w:rFonts w:hint="eastAsia" w:cs="宋体" w:asciiTheme="minorEastAsia" w:hAnsiTheme="minorEastAsia" w:eastAsiaTheme="minorEastAsia"/>
          <w:b/>
          <w:bCs w:val="0"/>
          <w:sz w:val="24"/>
          <w:szCs w:val="24"/>
          <w:u w:val="single"/>
        </w:rPr>
        <w:t xml:space="preserve">  </w:t>
      </w:r>
      <w:r>
        <w:rPr>
          <w:rFonts w:hint="eastAsia" w:cs="宋体" w:asciiTheme="minorEastAsia" w:hAnsiTheme="minorEastAsia" w:eastAsiaTheme="minorEastAsia"/>
          <w:b/>
          <w:bCs w:val="0"/>
          <w:sz w:val="24"/>
          <w:szCs w:val="24"/>
        </w:rPr>
        <w:t>比选公告</w:t>
      </w:r>
    </w:p>
    <w:p>
      <w:pPr>
        <w:spacing w:line="420" w:lineRule="exact"/>
        <w:ind w:firstLine="480" w:firstLineChars="200"/>
        <w:jc w:val="left"/>
        <w:rPr>
          <w:rFonts w:cs="宋体" w:asciiTheme="minorEastAsia" w:hAnsiTheme="minorEastAsia" w:eastAsiaTheme="minorEastAsia"/>
          <w:sz w:val="24"/>
          <w:szCs w:val="24"/>
        </w:rPr>
      </w:pPr>
    </w:p>
    <w:p>
      <w:pPr>
        <w:spacing w:line="42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重钢总医院拟对</w:t>
      </w:r>
      <w:r>
        <w:rPr>
          <w:rFonts w:hint="eastAsia" w:cs="宋体" w:asciiTheme="minorEastAsia" w:hAnsiTheme="minorEastAsia" w:eastAsiaTheme="minorEastAsia"/>
          <w:sz w:val="24"/>
          <w:szCs w:val="24"/>
          <w:lang w:eastAsia="zh-CN"/>
        </w:rPr>
        <w:t>重钢总医院宣传片摄制项目</w:t>
      </w:r>
      <w:r>
        <w:rPr>
          <w:rFonts w:hint="eastAsia" w:cs="宋体" w:asciiTheme="minorEastAsia" w:hAnsiTheme="minorEastAsia" w:eastAsiaTheme="minorEastAsia"/>
          <w:sz w:val="24"/>
          <w:szCs w:val="24"/>
        </w:rPr>
        <w:t>进行比选。欢迎有合法资质的单位前来参选。</w:t>
      </w:r>
    </w:p>
    <w:p>
      <w:pPr>
        <w:spacing w:line="420" w:lineRule="exact"/>
        <w:ind w:firstLine="482" w:firstLineChars="200"/>
        <w:jc w:val="left"/>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b/>
          <w:bCs w:val="0"/>
          <w:sz w:val="24"/>
          <w:szCs w:val="24"/>
        </w:rPr>
        <w:t>一、项目名称</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eastAsia="zh-CN"/>
        </w:rPr>
        <w:t>重钢总医院宣传片摄制项目</w:t>
      </w:r>
    </w:p>
    <w:p>
      <w:pPr>
        <w:spacing w:line="420" w:lineRule="exact"/>
        <w:ind w:firstLine="482" w:firstLineChars="200"/>
        <w:rPr>
          <w:rFonts w:hint="default" w:cs="宋体" w:asciiTheme="minorEastAsia" w:hAnsiTheme="minorEastAsia" w:eastAsiaTheme="minorEastAsia"/>
          <w:bCs/>
          <w:sz w:val="24"/>
          <w:szCs w:val="24"/>
          <w:lang w:val="en-US" w:eastAsia="zh-CN"/>
        </w:rPr>
      </w:pPr>
      <w:r>
        <w:rPr>
          <w:rFonts w:hint="eastAsia" w:cs="宋体" w:asciiTheme="minorEastAsia" w:hAnsiTheme="minorEastAsia" w:eastAsiaTheme="minorEastAsia"/>
          <w:b/>
          <w:bCs w:val="0"/>
          <w:sz w:val="24"/>
          <w:szCs w:val="24"/>
        </w:rPr>
        <w:t>二、项目地点</w:t>
      </w:r>
      <w:r>
        <w:rPr>
          <w:rFonts w:hint="eastAsia" w:cs="宋体" w:asciiTheme="minorEastAsia" w:hAnsiTheme="minorEastAsia" w:eastAsiaTheme="minorEastAsia"/>
          <w:bCs/>
          <w:sz w:val="24"/>
          <w:szCs w:val="24"/>
        </w:rPr>
        <w:t>：</w:t>
      </w:r>
      <w:r>
        <w:rPr>
          <w:rFonts w:hint="eastAsia" w:cs="宋体" w:asciiTheme="minorEastAsia" w:hAnsiTheme="minorEastAsia" w:eastAsiaTheme="minorEastAsia"/>
          <w:bCs/>
          <w:sz w:val="24"/>
          <w:szCs w:val="24"/>
          <w:lang w:val="en-US" w:eastAsia="zh-CN"/>
        </w:rPr>
        <w:t>重钢总医院</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left"/>
        <w:textAlignment w:val="auto"/>
        <w:rPr>
          <w:rFonts w:hint="eastAsia" w:cs="宋体" w:asciiTheme="minorEastAsia" w:hAnsiTheme="minorEastAsia" w:eastAsiaTheme="minorEastAsia"/>
          <w:bCs/>
          <w:sz w:val="24"/>
          <w:szCs w:val="24"/>
          <w:lang w:eastAsia="zh-CN"/>
        </w:rPr>
      </w:pPr>
      <w:r>
        <w:rPr>
          <w:rFonts w:hint="eastAsia" w:cs="宋体" w:asciiTheme="minorEastAsia" w:hAnsiTheme="minorEastAsia" w:eastAsiaTheme="minorEastAsia"/>
          <w:b/>
          <w:bCs w:val="0"/>
          <w:sz w:val="24"/>
          <w:szCs w:val="24"/>
        </w:rPr>
        <w:t>三、</w:t>
      </w:r>
      <w:r>
        <w:rPr>
          <w:rFonts w:hint="eastAsia" w:cs="宋体" w:asciiTheme="minorEastAsia" w:hAnsiTheme="minorEastAsia" w:eastAsiaTheme="minorEastAsia"/>
          <w:b/>
          <w:bCs w:val="0"/>
          <w:sz w:val="24"/>
          <w:szCs w:val="24"/>
          <w:lang w:val="en-US" w:eastAsia="zh-CN"/>
        </w:rPr>
        <w:t>项目工期</w:t>
      </w:r>
      <w:r>
        <w:rPr>
          <w:rFonts w:hint="eastAsia" w:cs="宋体" w:asciiTheme="minorEastAsia" w:hAnsiTheme="minorEastAsia" w:eastAsiaTheme="minorEastAsia"/>
          <w:bCs/>
          <w:sz w:val="24"/>
          <w:szCs w:val="24"/>
        </w:rPr>
        <w:t>：</w:t>
      </w:r>
      <w:r>
        <w:rPr>
          <w:rFonts w:hint="eastAsia" w:cs="宋体" w:asciiTheme="minorEastAsia" w:hAnsiTheme="minorEastAsia" w:eastAsiaTheme="minorEastAsia"/>
          <w:bCs/>
          <w:sz w:val="24"/>
          <w:szCs w:val="24"/>
          <w:lang w:val="en-US" w:eastAsia="zh-CN"/>
        </w:rPr>
        <w:t>2024年4月13日之前提交拍摄、制作、修改完成的成片及宣传册样本。</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left"/>
        <w:textAlignment w:val="auto"/>
        <w:rPr>
          <w:rFonts w:hint="eastAsia" w:cs="宋体" w:asciiTheme="minorEastAsia" w:hAnsiTheme="minorEastAsia" w:eastAsiaTheme="minorEastAsia"/>
          <w:bCs/>
          <w:sz w:val="24"/>
          <w:szCs w:val="24"/>
        </w:rPr>
      </w:pPr>
      <w:r>
        <w:rPr>
          <w:rFonts w:hint="eastAsia" w:cs="宋体" w:asciiTheme="minorEastAsia" w:hAnsiTheme="minorEastAsia" w:eastAsiaTheme="minorEastAsia"/>
          <w:b/>
          <w:bCs w:val="0"/>
          <w:sz w:val="24"/>
          <w:szCs w:val="24"/>
        </w:rPr>
        <w:t>四、</w:t>
      </w:r>
      <w:r>
        <w:rPr>
          <w:rFonts w:hint="eastAsia" w:cs="宋体" w:asciiTheme="minorEastAsia" w:hAnsiTheme="minorEastAsia" w:eastAsiaTheme="minorEastAsia"/>
          <w:b/>
          <w:bCs w:val="0"/>
          <w:sz w:val="24"/>
          <w:szCs w:val="24"/>
          <w:lang w:val="en-US" w:eastAsia="zh-CN"/>
        </w:rPr>
        <w:t>项目基本内容</w:t>
      </w:r>
      <w:r>
        <w:rPr>
          <w:rFonts w:hint="eastAsia" w:cs="宋体" w:asciiTheme="minorEastAsia" w:hAnsiTheme="minorEastAsia" w:eastAsiaTheme="minorEastAsia"/>
          <w:bCs/>
          <w:sz w:val="24"/>
          <w:szCs w:val="24"/>
        </w:rPr>
        <w:t>：</w:t>
      </w:r>
    </w:p>
    <w:p>
      <w:pPr>
        <w:spacing w:line="420" w:lineRule="exact"/>
        <w:ind w:firstLine="480" w:firstLineChars="200"/>
        <w:rPr>
          <w:rFonts w:hint="eastAsia" w:cs="宋体" w:asciiTheme="minorEastAsia" w:hAnsiTheme="minorEastAsia" w:eastAsiaTheme="minorEastAsia"/>
          <w:bCs/>
          <w:sz w:val="24"/>
          <w:szCs w:val="24"/>
          <w:lang w:eastAsia="zh-CN"/>
        </w:rPr>
      </w:pPr>
      <w:r>
        <w:rPr>
          <w:rFonts w:hint="eastAsia" w:cs="宋体" w:asciiTheme="minorEastAsia" w:hAnsiTheme="minorEastAsia" w:eastAsiaTheme="minorEastAsia"/>
          <w:bCs/>
          <w:sz w:val="24"/>
          <w:szCs w:val="24"/>
          <w:lang w:val="en-US" w:eastAsia="zh-CN"/>
        </w:rPr>
        <w:t>1</w:t>
      </w:r>
      <w:r>
        <w:rPr>
          <w:rFonts w:hint="eastAsia" w:ascii="宋体" w:hAnsi="宋体" w:cs="宋体"/>
          <w:sz w:val="24"/>
          <w:szCs w:val="24"/>
        </w:rPr>
        <w:t>．</w:t>
      </w:r>
      <w:r>
        <w:rPr>
          <w:rFonts w:hint="eastAsia" w:cs="宋体" w:asciiTheme="minorEastAsia" w:hAnsiTheme="minorEastAsia" w:eastAsiaTheme="minorEastAsia"/>
          <w:bCs/>
          <w:sz w:val="24"/>
          <w:szCs w:val="24"/>
        </w:rPr>
        <w:t>宣传片</w:t>
      </w:r>
      <w:r>
        <w:rPr>
          <w:rFonts w:hint="eastAsia" w:cs="宋体" w:asciiTheme="minorEastAsia" w:hAnsiTheme="minorEastAsia" w:eastAsiaTheme="minorEastAsia"/>
          <w:bCs/>
          <w:sz w:val="24"/>
          <w:szCs w:val="24"/>
          <w:lang w:eastAsia="zh-CN"/>
        </w:rPr>
        <w:t>拍摄制作服务，格式为</w:t>
      </w:r>
      <w:r>
        <w:rPr>
          <w:rFonts w:hint="eastAsia" w:cs="宋体" w:asciiTheme="minorEastAsia" w:hAnsiTheme="minorEastAsia" w:eastAsiaTheme="minorEastAsia"/>
          <w:bCs/>
          <w:sz w:val="24"/>
          <w:szCs w:val="24"/>
          <w:lang w:val="en-US" w:eastAsia="zh-CN"/>
        </w:rPr>
        <w:t>4K数字高清，</w:t>
      </w:r>
      <w:r>
        <w:rPr>
          <w:rFonts w:hint="eastAsia" w:cs="宋体" w:asciiTheme="minorEastAsia" w:hAnsiTheme="minorEastAsia" w:eastAsiaTheme="minorEastAsia"/>
          <w:bCs/>
          <w:sz w:val="24"/>
          <w:szCs w:val="24"/>
        </w:rPr>
        <w:t>数量1部，（套剪辑8</w:t>
      </w:r>
      <w:r>
        <w:rPr>
          <w:rFonts w:hint="eastAsia" w:cs="宋体" w:asciiTheme="minorEastAsia" w:hAnsiTheme="minorEastAsia" w:eastAsiaTheme="minorEastAsia"/>
          <w:bCs/>
          <w:sz w:val="24"/>
          <w:szCs w:val="24"/>
          <w:lang w:val="en-US" w:eastAsia="zh-CN"/>
        </w:rPr>
        <w:t>-10</w:t>
      </w:r>
      <w:r>
        <w:rPr>
          <w:rFonts w:hint="eastAsia" w:cs="宋体" w:asciiTheme="minorEastAsia" w:hAnsiTheme="minorEastAsia" w:eastAsiaTheme="minorEastAsia"/>
          <w:bCs/>
          <w:sz w:val="24"/>
          <w:szCs w:val="24"/>
        </w:rPr>
        <w:t>分钟版1个，</w:t>
      </w:r>
      <w:r>
        <w:rPr>
          <w:rFonts w:hint="eastAsia" w:cs="宋体" w:asciiTheme="minorEastAsia" w:hAnsiTheme="minorEastAsia" w:eastAsiaTheme="minorEastAsia"/>
          <w:bCs/>
          <w:sz w:val="24"/>
          <w:szCs w:val="24"/>
          <w:lang w:val="en-US" w:eastAsia="zh-CN"/>
        </w:rPr>
        <w:t>3</w:t>
      </w:r>
      <w:r>
        <w:rPr>
          <w:rFonts w:hint="eastAsia" w:cs="宋体" w:asciiTheme="minorEastAsia" w:hAnsiTheme="minorEastAsia" w:eastAsiaTheme="minorEastAsia"/>
          <w:bCs/>
          <w:sz w:val="24"/>
          <w:szCs w:val="24"/>
        </w:rPr>
        <w:t>分钟版1个）</w:t>
      </w:r>
      <w:r>
        <w:rPr>
          <w:rFonts w:hint="eastAsia" w:cs="宋体" w:asciiTheme="minorEastAsia" w:hAnsiTheme="minorEastAsia" w:eastAsiaTheme="minorEastAsia"/>
          <w:bCs/>
          <w:sz w:val="24"/>
          <w:szCs w:val="24"/>
          <w:lang w:eastAsia="zh-CN"/>
        </w:rPr>
        <w:t>。</w:t>
      </w:r>
    </w:p>
    <w:p>
      <w:pPr>
        <w:spacing w:line="420" w:lineRule="exact"/>
        <w:ind w:firstLine="480" w:firstLineChars="200"/>
        <w:rPr>
          <w:rFonts w:hint="eastAsia" w:cs="宋体" w:asciiTheme="minorEastAsia" w:hAnsiTheme="minorEastAsia" w:eastAsiaTheme="minorEastAsia"/>
          <w:bCs/>
          <w:sz w:val="24"/>
          <w:szCs w:val="24"/>
          <w:lang w:eastAsia="zh-CN"/>
        </w:rPr>
      </w:pPr>
      <w:r>
        <w:rPr>
          <w:rFonts w:hint="eastAsia" w:cs="宋体" w:asciiTheme="minorEastAsia" w:hAnsiTheme="minorEastAsia" w:eastAsiaTheme="minorEastAsia"/>
          <w:bCs/>
          <w:sz w:val="24"/>
          <w:szCs w:val="24"/>
          <w:lang w:val="en-US" w:eastAsia="zh-CN"/>
        </w:rPr>
        <w:t>2</w:t>
      </w:r>
      <w:r>
        <w:rPr>
          <w:rFonts w:hint="eastAsia" w:ascii="宋体" w:hAnsi="宋体" w:cs="宋体"/>
          <w:sz w:val="24"/>
          <w:szCs w:val="24"/>
        </w:rPr>
        <w:t>．</w:t>
      </w:r>
      <w:r>
        <w:rPr>
          <w:rFonts w:hint="eastAsia" w:cs="宋体" w:asciiTheme="minorEastAsia" w:hAnsiTheme="minorEastAsia" w:eastAsiaTheme="minorEastAsia"/>
          <w:bCs/>
          <w:sz w:val="24"/>
          <w:szCs w:val="24"/>
          <w:lang w:eastAsia="zh-CN"/>
        </w:rPr>
        <w:t>制作</w:t>
      </w:r>
      <w:r>
        <w:rPr>
          <w:rFonts w:hint="eastAsia" w:cs="宋体" w:asciiTheme="minorEastAsia" w:hAnsiTheme="minorEastAsia" w:eastAsiaTheme="minorEastAsia"/>
          <w:bCs/>
          <w:sz w:val="24"/>
          <w:szCs w:val="24"/>
        </w:rPr>
        <w:t>原创PPT模板三套</w:t>
      </w:r>
      <w:r>
        <w:rPr>
          <w:rFonts w:hint="eastAsia" w:cs="宋体" w:asciiTheme="minorEastAsia" w:hAnsiTheme="minorEastAsia" w:eastAsiaTheme="minorEastAsia"/>
          <w:bCs/>
          <w:sz w:val="24"/>
          <w:szCs w:val="24"/>
          <w:lang w:eastAsia="zh-CN"/>
        </w:rPr>
        <w:t>。</w:t>
      </w:r>
    </w:p>
    <w:p>
      <w:pPr>
        <w:spacing w:line="420" w:lineRule="exact"/>
        <w:ind w:firstLine="480" w:firstLineChars="200"/>
        <w:rPr>
          <w:rFonts w:hint="eastAsia" w:cs="宋体" w:asciiTheme="minorEastAsia" w:hAnsiTheme="minorEastAsia" w:eastAsiaTheme="minorEastAsia"/>
          <w:bCs/>
          <w:sz w:val="24"/>
          <w:szCs w:val="24"/>
        </w:rPr>
      </w:pPr>
      <w:r>
        <w:rPr>
          <w:rFonts w:hint="eastAsia" w:cs="宋体" w:asciiTheme="minorEastAsia" w:hAnsiTheme="minorEastAsia" w:eastAsiaTheme="minorEastAsia"/>
          <w:bCs/>
          <w:sz w:val="24"/>
          <w:szCs w:val="24"/>
          <w:lang w:val="en-US" w:eastAsia="zh-CN"/>
        </w:rPr>
        <w:t>3</w:t>
      </w:r>
      <w:r>
        <w:rPr>
          <w:rFonts w:hint="eastAsia" w:ascii="宋体" w:hAnsi="宋体" w:cs="宋体"/>
          <w:sz w:val="24"/>
          <w:szCs w:val="24"/>
        </w:rPr>
        <w:t>．</w:t>
      </w:r>
      <w:r>
        <w:rPr>
          <w:rFonts w:hint="eastAsia" w:cs="宋体" w:asciiTheme="minorEastAsia" w:hAnsiTheme="minorEastAsia" w:eastAsiaTheme="minorEastAsia"/>
          <w:bCs/>
          <w:sz w:val="24"/>
          <w:szCs w:val="24"/>
          <w:lang w:eastAsia="zh-CN"/>
        </w:rPr>
        <w:t>根据本次拍摄制作一本宣传册</w:t>
      </w:r>
      <w:r>
        <w:rPr>
          <w:rFonts w:hint="eastAsia" w:cs="宋体" w:asciiTheme="minorEastAsia" w:hAnsiTheme="minorEastAsia" w:eastAsiaTheme="minorEastAsia"/>
          <w:bCs/>
          <w:sz w:val="24"/>
          <w:szCs w:val="24"/>
          <w:lang w:val="en-US" w:eastAsia="zh-CN"/>
        </w:rPr>
        <w:t>样板。（提供样板及拍摄的照片底片，不需要印刷）</w:t>
      </w:r>
      <w:r>
        <w:rPr>
          <w:rFonts w:hint="eastAsia" w:cs="宋体" w:asciiTheme="minorEastAsia" w:hAnsiTheme="minorEastAsia" w:eastAsiaTheme="minorEastAsia"/>
          <w:bCs/>
          <w:sz w:val="24"/>
          <w:szCs w:val="24"/>
          <w:lang w:eastAsia="zh-CN"/>
        </w:rPr>
        <w:t>。</w:t>
      </w:r>
    </w:p>
    <w:p>
      <w:pPr>
        <w:spacing w:line="42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bCs w:val="0"/>
          <w:sz w:val="24"/>
          <w:szCs w:val="24"/>
        </w:rPr>
        <w:t>五、资格要求</w:t>
      </w:r>
      <w:r>
        <w:rPr>
          <w:rFonts w:hint="eastAsia" w:cs="宋体" w:asciiTheme="minorEastAsia" w:hAnsiTheme="minorEastAsia" w:eastAsiaTheme="minorEastAsia"/>
          <w:sz w:val="24"/>
          <w:szCs w:val="24"/>
        </w:rPr>
        <w:t>：</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w:t>
      </w:r>
      <w:r>
        <w:rPr>
          <w:rFonts w:hint="eastAsia" w:cs="宋体" w:asciiTheme="minorEastAsia" w:hAnsiTheme="minorEastAsia" w:eastAsiaTheme="minorEastAsia"/>
          <w:bCs/>
          <w:sz w:val="24"/>
          <w:szCs w:val="24"/>
        </w:rPr>
        <w:t>具有独立承担民事责任的能力</w:t>
      </w:r>
      <w:r>
        <w:rPr>
          <w:rFonts w:hint="eastAsia" w:cs="宋体" w:asciiTheme="minorEastAsia" w:hAnsiTheme="minorEastAsia" w:eastAsiaTheme="minorEastAsia"/>
          <w:sz w:val="24"/>
          <w:szCs w:val="24"/>
        </w:rPr>
        <w:t>，具有工商行政主管部门核发的有效工商营业执照，并在人员、设备、资金等方面具有相应的能力。（提供加盖响应人鲜章的营业执照复印件）。</w:t>
      </w:r>
    </w:p>
    <w:p>
      <w:pPr>
        <w:spacing w:line="420" w:lineRule="exact"/>
        <w:ind w:firstLine="480" w:firstLineChars="200"/>
        <w:rPr>
          <w:rFonts w:ascii="宋体" w:hAnsi="Times New Roman" w:cs="宋体"/>
          <w:sz w:val="24"/>
          <w:szCs w:val="24"/>
        </w:rPr>
      </w:pPr>
      <w:r>
        <w:rPr>
          <w:rFonts w:hint="eastAsia" w:ascii="宋体" w:hAnsi="宋体" w:cs="宋体"/>
          <w:sz w:val="24"/>
          <w:szCs w:val="24"/>
        </w:rPr>
        <w:t>（二）参加采购活动前三年内，（指</w:t>
      </w:r>
      <w:r>
        <w:rPr>
          <w:rFonts w:ascii="宋体" w:hAnsi="宋体" w:cs="宋体"/>
          <w:sz w:val="24"/>
          <w:szCs w:val="24"/>
        </w:rPr>
        <w:t>20</w:t>
      </w:r>
      <w:r>
        <w:rPr>
          <w:rFonts w:hint="eastAsia" w:ascii="宋体" w:hAnsi="宋体" w:cs="宋体"/>
          <w:sz w:val="24"/>
          <w:szCs w:val="24"/>
        </w:rPr>
        <w:t>21年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日至今），在经营活动中没有重大违法记录。响应人提供书面声明。</w:t>
      </w:r>
    </w:p>
    <w:p>
      <w:pPr>
        <w:spacing w:line="420" w:lineRule="exact"/>
        <w:ind w:firstLine="480" w:firstLineChars="200"/>
        <w:rPr>
          <w:rFonts w:ascii="宋体" w:hAnsi="Times New Roman" w:cs="宋体"/>
          <w:b/>
          <w:sz w:val="24"/>
          <w:szCs w:val="24"/>
        </w:rPr>
      </w:pPr>
      <w:r>
        <w:rPr>
          <w:rFonts w:hint="eastAsia" w:ascii="宋体" w:hAnsi="宋体" w:cs="宋体"/>
          <w:sz w:val="24"/>
          <w:szCs w:val="24"/>
        </w:rPr>
        <w:t>比选时比选人网上查询下列信息，若下列查询信息显示存在不良行为，比选人有权否决响应人的参选资格。</w:t>
      </w:r>
    </w:p>
    <w:p>
      <w:pPr>
        <w:spacing w:line="420" w:lineRule="exact"/>
        <w:ind w:firstLine="480" w:firstLineChars="200"/>
        <w:rPr>
          <w:rFonts w:ascii="宋体" w:hAnsi="Times New Roman" w:cs="宋体"/>
          <w:sz w:val="24"/>
          <w:szCs w:val="24"/>
        </w:rPr>
      </w:pPr>
      <w:r>
        <w:rPr>
          <w:rFonts w:ascii="宋体" w:hAnsi="宋体" w:cs="宋体"/>
          <w:sz w:val="24"/>
          <w:szCs w:val="24"/>
        </w:rPr>
        <w:t>1</w:t>
      </w:r>
      <w:r>
        <w:rPr>
          <w:rFonts w:hint="eastAsia" w:ascii="宋体" w:hAnsi="宋体" w:cs="宋体"/>
          <w:sz w:val="24"/>
          <w:szCs w:val="24"/>
        </w:rPr>
        <w:t>．信用中国网站（</w:t>
      </w:r>
      <w:r>
        <w:rPr>
          <w:rFonts w:ascii="Times New Roman" w:hAnsi="Times New Roman" w:cs="Times New Roman"/>
        </w:rPr>
        <w:fldChar w:fldCharType="begin"/>
      </w:r>
      <w:r>
        <w:rPr>
          <w:rFonts w:ascii="Times New Roman" w:hAnsi="Times New Roman" w:cs="Times New Roman"/>
        </w:rPr>
        <w:instrText xml:space="preserve"> HYPERLINK "http://www.creditchina.gov.cn" </w:instrText>
      </w:r>
      <w:r>
        <w:rPr>
          <w:rFonts w:ascii="Times New Roman" w:hAnsi="Times New Roman" w:cs="Times New Roman"/>
        </w:rPr>
        <w:fldChar w:fldCharType="separate"/>
      </w:r>
      <w:r>
        <w:rPr>
          <w:rFonts w:ascii="宋体" w:hAnsi="宋体" w:cs="宋体"/>
          <w:sz w:val="24"/>
          <w:szCs w:val="24"/>
        </w:rPr>
        <w:t>www.creditchina.gov.cn</w:t>
      </w:r>
      <w:r>
        <w:rPr>
          <w:rFonts w:ascii="宋体" w:hAnsi="宋体" w:cs="宋体"/>
          <w:sz w:val="24"/>
          <w:szCs w:val="24"/>
        </w:rPr>
        <w:fldChar w:fldCharType="end"/>
      </w:r>
      <w:r>
        <w:rPr>
          <w:rFonts w:hint="eastAsia" w:ascii="宋体" w:hAnsi="宋体" w:cs="宋体"/>
          <w:sz w:val="24"/>
          <w:szCs w:val="24"/>
        </w:rPr>
        <w:t>）以下内容的查询结果网页（查询信息为响应人名称）</w:t>
      </w:r>
    </w:p>
    <w:p>
      <w:pPr>
        <w:spacing w:line="420" w:lineRule="exact"/>
        <w:ind w:firstLine="480" w:firstLineChars="200"/>
        <w:rPr>
          <w:rFonts w:ascii="宋体" w:hAnsi="Times New Roman" w:cs="宋体"/>
          <w:sz w:val="24"/>
          <w:szCs w:val="24"/>
        </w:rPr>
      </w:pPr>
      <w:r>
        <w:rPr>
          <w:rFonts w:hint="eastAsia" w:ascii="宋体" w:hAnsi="宋体" w:cs="宋体"/>
          <w:sz w:val="24"/>
          <w:szCs w:val="24"/>
        </w:rPr>
        <w:t>“信用信息”查询结果。</w:t>
      </w:r>
    </w:p>
    <w:p>
      <w:pPr>
        <w:spacing w:line="420" w:lineRule="exact"/>
        <w:ind w:firstLine="480" w:firstLineChars="200"/>
        <w:rPr>
          <w:rFonts w:ascii="宋体" w:hAnsi="Times New Roman" w:cs="宋体"/>
          <w:sz w:val="24"/>
          <w:szCs w:val="24"/>
        </w:rPr>
      </w:pPr>
      <w:r>
        <w:rPr>
          <w:rFonts w:hint="eastAsia" w:ascii="宋体" w:hAnsi="宋体" w:cs="宋体"/>
          <w:sz w:val="24"/>
          <w:szCs w:val="24"/>
        </w:rPr>
        <w:t>“失信被执行人”查询结果。</w:t>
      </w:r>
    </w:p>
    <w:p>
      <w:pPr>
        <w:spacing w:line="420" w:lineRule="exact"/>
        <w:ind w:firstLine="480" w:firstLineChars="200"/>
        <w:rPr>
          <w:rFonts w:ascii="宋体" w:hAnsi="Times New Roman" w:cs="宋体"/>
          <w:sz w:val="24"/>
          <w:szCs w:val="24"/>
        </w:rPr>
      </w:pPr>
      <w:r>
        <w:rPr>
          <w:rFonts w:hint="eastAsia" w:ascii="宋体" w:hAnsi="宋体" w:cs="宋体"/>
          <w:sz w:val="24"/>
          <w:szCs w:val="24"/>
        </w:rPr>
        <w:t>“重大税收违法案件当事人名单”查询结果。</w:t>
      </w:r>
    </w:p>
    <w:p>
      <w:pPr>
        <w:spacing w:line="420" w:lineRule="exact"/>
        <w:ind w:firstLine="480" w:firstLineChars="200"/>
        <w:rPr>
          <w:rFonts w:ascii="宋体" w:hAnsi="Times New Roman" w:cs="宋体"/>
          <w:sz w:val="24"/>
          <w:szCs w:val="24"/>
        </w:rPr>
      </w:pPr>
      <w:r>
        <w:rPr>
          <w:rFonts w:hint="eastAsia" w:ascii="宋体" w:hAnsi="宋体" w:cs="宋体"/>
          <w:sz w:val="24"/>
          <w:szCs w:val="24"/>
        </w:rPr>
        <w:t>“政府行政许可与行政处罚”查询结果。</w:t>
      </w:r>
    </w:p>
    <w:p>
      <w:pPr>
        <w:spacing w:line="420" w:lineRule="exact"/>
        <w:ind w:firstLine="480" w:firstLineChars="200"/>
        <w:rPr>
          <w:rFonts w:ascii="宋体" w:hAnsi="Times New Roman" w:cs="宋体"/>
          <w:sz w:val="24"/>
          <w:szCs w:val="24"/>
        </w:rPr>
      </w:pPr>
      <w:r>
        <w:rPr>
          <w:rFonts w:ascii="宋体" w:hAnsi="宋体" w:cs="宋体"/>
          <w:sz w:val="24"/>
          <w:szCs w:val="24"/>
        </w:rPr>
        <w:t>2</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）“政府采购严重违法失信行为记录名单”查询结果。</w:t>
      </w:r>
    </w:p>
    <w:p>
      <w:pPr>
        <w:spacing w:line="420" w:lineRule="exact"/>
        <w:ind w:firstLine="480" w:firstLineChars="200"/>
        <w:rPr>
          <w:rFonts w:ascii="宋体" w:hAnsi="Times New Roman" w:cs="宋体"/>
          <w:sz w:val="24"/>
          <w:szCs w:val="24"/>
        </w:rPr>
      </w:pPr>
      <w:r>
        <w:rPr>
          <w:rFonts w:hint="eastAsia" w:ascii="宋体" w:hAnsi="Times New Roman" w:cs="宋体"/>
          <w:sz w:val="24"/>
          <w:szCs w:val="24"/>
        </w:rPr>
        <w:t>（三）法律、行政法规规定的其他条件。</w:t>
      </w:r>
    </w:p>
    <w:p>
      <w:pPr>
        <w:spacing w:line="420" w:lineRule="exact"/>
        <w:ind w:firstLine="480" w:firstLineChars="200"/>
        <w:rPr>
          <w:rFonts w:ascii="宋体" w:hAnsi="Times New Roman" w:cs="宋体"/>
          <w:sz w:val="24"/>
          <w:szCs w:val="24"/>
        </w:rPr>
      </w:pPr>
      <w:r>
        <w:rPr>
          <w:rFonts w:hint="eastAsia" w:ascii="宋体" w:hAnsi="Times New Roman" w:cs="宋体"/>
          <w:sz w:val="24"/>
          <w:szCs w:val="24"/>
        </w:rPr>
        <w:t>（四）本次比选不接受联合体参与。</w:t>
      </w:r>
    </w:p>
    <w:p>
      <w:pPr>
        <w:spacing w:line="42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bCs w:val="0"/>
          <w:sz w:val="24"/>
          <w:szCs w:val="24"/>
        </w:rPr>
        <w:t>六、现场踏勘</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不组织，</w:t>
      </w:r>
      <w:r>
        <w:rPr>
          <w:rFonts w:hint="eastAsia" w:cs="宋体" w:asciiTheme="minorEastAsia" w:hAnsiTheme="minorEastAsia" w:eastAsiaTheme="minorEastAsia"/>
          <w:sz w:val="24"/>
          <w:szCs w:val="24"/>
        </w:rPr>
        <w:t>自行踏勘</w:t>
      </w:r>
      <w:r>
        <w:rPr>
          <w:rFonts w:hint="eastAsia" w:cs="宋体" w:asciiTheme="minorEastAsia" w:hAnsiTheme="minorEastAsia" w:eastAsiaTheme="minorEastAsia"/>
          <w:sz w:val="24"/>
          <w:szCs w:val="24"/>
          <w:lang w:eastAsia="zh-CN"/>
        </w:rPr>
        <w:t>。</w:t>
      </w:r>
      <w:r>
        <w:rPr>
          <w:rFonts w:cs="宋体" w:asciiTheme="minorEastAsia" w:hAnsiTheme="minorEastAsia" w:eastAsiaTheme="minorEastAsia"/>
          <w:sz w:val="24"/>
          <w:szCs w:val="24"/>
        </w:rPr>
        <w:t>无论</w:t>
      </w:r>
      <w:r>
        <w:rPr>
          <w:rFonts w:hint="eastAsia" w:cs="宋体" w:asciiTheme="minorEastAsia" w:hAnsiTheme="minorEastAsia" w:eastAsiaTheme="minorEastAsia"/>
          <w:sz w:val="24"/>
          <w:szCs w:val="24"/>
        </w:rPr>
        <w:t>响应</w:t>
      </w:r>
      <w:r>
        <w:rPr>
          <w:rFonts w:cs="宋体" w:asciiTheme="minorEastAsia" w:hAnsiTheme="minorEastAsia" w:eastAsiaTheme="minorEastAsia"/>
          <w:sz w:val="24"/>
          <w:szCs w:val="24"/>
        </w:rPr>
        <w:t>人是否踏勘过现场，均被认为在提交</w:t>
      </w:r>
      <w:r>
        <w:rPr>
          <w:rFonts w:hint="eastAsia" w:cs="宋体" w:asciiTheme="minorEastAsia" w:hAnsiTheme="minorEastAsia" w:eastAsiaTheme="minorEastAsia"/>
          <w:sz w:val="24"/>
          <w:szCs w:val="24"/>
        </w:rPr>
        <w:t>响应</w:t>
      </w:r>
      <w:r>
        <w:rPr>
          <w:rFonts w:cs="宋体" w:asciiTheme="minorEastAsia" w:hAnsiTheme="minorEastAsia" w:eastAsiaTheme="minorEastAsia"/>
          <w:sz w:val="24"/>
          <w:szCs w:val="24"/>
        </w:rPr>
        <w:t>文件之前已经踏勘现场，对本项目的风险和义务已经十分了解，并在其</w:t>
      </w:r>
      <w:r>
        <w:rPr>
          <w:rFonts w:hint="eastAsia" w:cs="宋体" w:asciiTheme="minorEastAsia" w:hAnsiTheme="minorEastAsia" w:eastAsiaTheme="minorEastAsia"/>
          <w:sz w:val="24"/>
          <w:szCs w:val="24"/>
        </w:rPr>
        <w:t>响应</w:t>
      </w:r>
      <w:r>
        <w:rPr>
          <w:rFonts w:cs="宋体" w:asciiTheme="minorEastAsia" w:hAnsiTheme="minorEastAsia" w:eastAsiaTheme="minorEastAsia"/>
          <w:sz w:val="24"/>
          <w:szCs w:val="24"/>
        </w:rPr>
        <w:t>文件中已充分考虑了现场和环境条件。</w:t>
      </w:r>
    </w:p>
    <w:p>
      <w:pPr>
        <w:spacing w:line="420" w:lineRule="exact"/>
        <w:ind w:firstLine="482" w:firstLineChars="200"/>
        <w:jc w:val="left"/>
        <w:rPr>
          <w:rFonts w:hint="eastAsia" w:cs="宋体" w:asciiTheme="minorEastAsia" w:hAnsiTheme="minorEastAsia" w:eastAsiaTheme="minorEastAsia"/>
          <w:b/>
          <w:bCs w:val="0"/>
          <w:sz w:val="24"/>
          <w:szCs w:val="24"/>
        </w:rPr>
      </w:pPr>
      <w:r>
        <w:rPr>
          <w:rFonts w:hint="eastAsia" w:cs="宋体" w:asciiTheme="minorEastAsia" w:hAnsiTheme="minorEastAsia" w:eastAsiaTheme="minorEastAsia"/>
          <w:b/>
          <w:bCs w:val="0"/>
          <w:sz w:val="24"/>
          <w:szCs w:val="24"/>
        </w:rPr>
        <w:t>七、比选时间、地点及文件获取</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（一）比选文件发布时间：</w:t>
      </w:r>
      <w:r>
        <w:rPr>
          <w:rFonts w:cs="宋体" w:asciiTheme="minorEastAsia" w:hAnsiTheme="minorEastAsia" w:eastAsiaTheme="minorEastAsia"/>
          <w:sz w:val="24"/>
          <w:szCs w:val="24"/>
        </w:rPr>
        <w:t>202</w:t>
      </w:r>
      <w:r>
        <w:rPr>
          <w:rFonts w:hint="eastAsia" w:cs="宋体" w:asciiTheme="minorEastAsia" w:hAnsiTheme="minorEastAsia" w:eastAsiaTheme="minorEastAsia"/>
          <w:sz w:val="24"/>
          <w:szCs w:val="24"/>
        </w:rPr>
        <w:t>4年</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12</w:t>
      </w:r>
      <w:r>
        <w:rPr>
          <w:rFonts w:hint="eastAsia" w:cs="宋体" w:asciiTheme="minorEastAsia" w:hAnsiTheme="minorEastAsia" w:eastAsiaTheme="minorEastAsia"/>
          <w:sz w:val="24"/>
          <w:szCs w:val="24"/>
        </w:rPr>
        <w:t>日。</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（二）比选时间：</w:t>
      </w:r>
      <w:r>
        <w:rPr>
          <w:rFonts w:cs="宋体" w:asciiTheme="minorEastAsia" w:hAnsiTheme="minorEastAsia" w:eastAsiaTheme="minorEastAsia"/>
          <w:sz w:val="24"/>
          <w:szCs w:val="24"/>
        </w:rPr>
        <w:t>202</w:t>
      </w:r>
      <w:r>
        <w:rPr>
          <w:rFonts w:hint="eastAsia" w:cs="宋体" w:asciiTheme="minorEastAsia" w:hAnsiTheme="minorEastAsia" w:eastAsiaTheme="minorEastAsia"/>
          <w:sz w:val="24"/>
          <w:szCs w:val="24"/>
        </w:rPr>
        <w:t>4年</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15</w:t>
      </w:r>
      <w:r>
        <w:rPr>
          <w:rFonts w:hint="eastAsia" w:cs="宋体" w:asciiTheme="minorEastAsia" w:hAnsiTheme="minorEastAsia" w:eastAsiaTheme="minorEastAsia"/>
          <w:sz w:val="24"/>
          <w:szCs w:val="24"/>
        </w:rPr>
        <w:t>日下午15：00时。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（三）比选文件获取方式：重钢总医院官网（</w:t>
      </w:r>
      <w:r>
        <w:rPr>
          <w:rFonts w:cs="宋体" w:asciiTheme="minorEastAsia" w:hAnsiTheme="minorEastAsia" w:eastAsiaTheme="minorEastAsia"/>
          <w:sz w:val="24"/>
          <w:szCs w:val="24"/>
        </w:rPr>
        <w:t>http://www.cghospital.com.cn</w:t>
      </w:r>
      <w:r>
        <w:rPr>
          <w:rFonts w:hint="eastAsia" w:cs="宋体" w:asciiTheme="minorEastAsia" w:hAnsiTheme="minorEastAsia" w:eastAsiaTheme="minorEastAsia"/>
          <w:sz w:val="24"/>
          <w:szCs w:val="24"/>
        </w:rPr>
        <w:t>）。</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（四）响应文件递交截止时间：</w:t>
      </w:r>
      <w:r>
        <w:rPr>
          <w:rFonts w:cs="宋体" w:asciiTheme="minorEastAsia" w:hAnsiTheme="minorEastAsia" w:eastAsiaTheme="minorEastAsia"/>
          <w:sz w:val="24"/>
          <w:szCs w:val="24"/>
        </w:rPr>
        <w:t>202</w:t>
      </w:r>
      <w:r>
        <w:rPr>
          <w:rFonts w:hint="eastAsia" w:cs="宋体" w:asciiTheme="minorEastAsia" w:hAnsiTheme="minorEastAsia" w:eastAsiaTheme="minorEastAsia"/>
          <w:sz w:val="24"/>
          <w:szCs w:val="24"/>
        </w:rPr>
        <w:t>4</w:t>
      </w:r>
      <w:r>
        <w:rPr>
          <w:rFonts w:hint="eastAsia" w:cs="宋体" w:asciiTheme="minorEastAsia" w:hAnsiTheme="minorEastAsia" w:eastAsiaTheme="minorEastAsia"/>
          <w:sz w:val="24"/>
          <w:szCs w:val="24"/>
          <w:lang w:val="en-US" w:eastAsia="zh-CN"/>
        </w:rPr>
        <w:t>年3</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15</w:t>
      </w:r>
      <w:r>
        <w:rPr>
          <w:rFonts w:hint="eastAsia" w:cs="宋体" w:asciiTheme="minorEastAsia" w:hAnsiTheme="minorEastAsia" w:eastAsiaTheme="minorEastAsia"/>
          <w:sz w:val="24"/>
          <w:szCs w:val="24"/>
        </w:rPr>
        <w:t>日下午15：00时。超过截止时间的恕不接受（现场递交响应文件）。如比选时间与比选方临时会议冲突，比选时间由比选方临时通知，响应文件递交截止时间以比选方临时通知为准。</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（五）响应文件递交地点：重钢总医院办公楼三楼一会议室。</w:t>
      </w:r>
    </w:p>
    <w:p>
      <w:pPr>
        <w:spacing w:line="420" w:lineRule="exact"/>
        <w:ind w:firstLine="482" w:firstLineChars="200"/>
        <w:jc w:val="left"/>
        <w:rPr>
          <w:rFonts w:hint="eastAsia" w:cs="宋体" w:asciiTheme="minorEastAsia" w:hAnsiTheme="minorEastAsia" w:eastAsiaTheme="minorEastAsia"/>
          <w:b/>
          <w:bCs w:val="0"/>
          <w:sz w:val="24"/>
          <w:szCs w:val="24"/>
        </w:rPr>
      </w:pPr>
      <w:r>
        <w:rPr>
          <w:rFonts w:hint="eastAsia" w:cs="宋体" w:asciiTheme="minorEastAsia" w:hAnsiTheme="minorEastAsia" w:eastAsiaTheme="minorEastAsia"/>
          <w:b/>
          <w:bCs w:val="0"/>
          <w:sz w:val="24"/>
          <w:szCs w:val="24"/>
        </w:rPr>
        <w:t>八、联系人</w:t>
      </w:r>
    </w:p>
    <w:p>
      <w:pPr>
        <w:spacing w:line="42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比选人：重钢总医院</w:t>
      </w:r>
      <w:r>
        <w:rPr>
          <w:rFonts w:hint="eastAsia"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地址：重庆市大渡口区</w:t>
      </w:r>
    </w:p>
    <w:p>
      <w:pPr>
        <w:spacing w:line="42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组织联系人：尹老师</w:t>
      </w:r>
      <w:r>
        <w:rPr>
          <w:rFonts w:hint="eastAsia" w:asciiTheme="minorEastAsia" w:hAnsiTheme="minorEastAsia" w:eastAsiaTheme="minorEastAsia"/>
          <w:sz w:val="24"/>
          <w:szCs w:val="24"/>
        </w:rPr>
        <w:t xml:space="preserve">           联系</w:t>
      </w:r>
      <w:r>
        <w:rPr>
          <w:rFonts w:hint="eastAsia" w:cs="宋体" w:asciiTheme="minorEastAsia" w:hAnsiTheme="minorEastAsia" w:eastAsiaTheme="minorEastAsia"/>
          <w:sz w:val="24"/>
          <w:szCs w:val="24"/>
        </w:rPr>
        <w:t>电话：</w:t>
      </w:r>
      <w:r>
        <w:rPr>
          <w:rFonts w:cs="宋体" w:asciiTheme="minorEastAsia" w:hAnsiTheme="minorEastAsia" w:eastAsiaTheme="minorEastAsia"/>
          <w:sz w:val="24"/>
          <w:szCs w:val="24"/>
        </w:rPr>
        <w:t xml:space="preserve">023-81915011  </w:t>
      </w:r>
    </w:p>
    <w:p>
      <w:pPr>
        <w:spacing w:line="420" w:lineRule="exact"/>
        <w:ind w:firstLine="480" w:firstLineChars="200"/>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rPr>
        <w:t>业务部门联系人：</w:t>
      </w:r>
      <w:r>
        <w:rPr>
          <w:rFonts w:hint="eastAsia" w:cs="宋体" w:asciiTheme="minorEastAsia" w:hAnsiTheme="minorEastAsia" w:eastAsiaTheme="minorEastAsia"/>
          <w:sz w:val="24"/>
          <w:szCs w:val="24"/>
          <w:lang w:val="en-US" w:eastAsia="zh-CN"/>
        </w:rPr>
        <w:t>孟老师</w:t>
      </w:r>
      <w:r>
        <w:rPr>
          <w:rFonts w:hint="eastAsia" w:cs="宋体" w:asciiTheme="minorEastAsia" w:hAnsiTheme="minorEastAsia" w:eastAsiaTheme="minorEastAsia"/>
          <w:sz w:val="24"/>
          <w:szCs w:val="24"/>
        </w:rPr>
        <w:t xml:space="preserve">       联系电话</w:t>
      </w:r>
      <w:r>
        <w:rPr>
          <w:rFonts w:hint="eastAsia" w:cs="宋体" w:asciiTheme="minorEastAsia" w:hAnsiTheme="minorEastAsia" w:eastAsiaTheme="minorEastAsia"/>
          <w:color w:val="auto"/>
          <w:sz w:val="24"/>
          <w:szCs w:val="24"/>
        </w:rPr>
        <w:t>：023-</w:t>
      </w:r>
      <w:r>
        <w:rPr>
          <w:rFonts w:hint="eastAsia" w:cs="宋体" w:asciiTheme="minorEastAsia" w:hAnsiTheme="minorEastAsia" w:eastAsiaTheme="minorEastAsia"/>
          <w:color w:val="auto"/>
          <w:sz w:val="24"/>
          <w:szCs w:val="24"/>
          <w:lang w:val="en-US" w:eastAsia="zh-CN"/>
        </w:rPr>
        <w:t>81915012</w:t>
      </w:r>
    </w:p>
    <w:p>
      <w:pPr>
        <w:spacing w:line="420" w:lineRule="exact"/>
        <w:ind w:firstLine="480" w:firstLineChars="200"/>
        <w:rPr>
          <w:rFonts w:cs="宋体" w:asciiTheme="minorEastAsia" w:hAnsiTheme="minorEastAsia" w:eastAsiaTheme="minorEastAsia"/>
          <w:sz w:val="24"/>
          <w:szCs w:val="24"/>
        </w:rPr>
      </w:pPr>
    </w:p>
    <w:p>
      <w:pPr>
        <w:spacing w:line="420" w:lineRule="exact"/>
        <w:ind w:firstLine="480" w:firstLineChars="200"/>
        <w:rPr>
          <w:rFonts w:cs="宋体" w:asciiTheme="minorEastAsia" w:hAnsiTheme="minorEastAsia" w:eastAsiaTheme="minorEastAsia"/>
          <w:sz w:val="24"/>
          <w:szCs w:val="24"/>
        </w:rPr>
      </w:pPr>
    </w:p>
    <w:p>
      <w:pPr>
        <w:spacing w:line="420" w:lineRule="exact"/>
        <w:ind w:firstLine="480" w:firstLineChars="200"/>
        <w:rPr>
          <w:rFonts w:cs="宋体"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spacing w:line="420" w:lineRule="exact"/>
        <w:jc w:val="center"/>
        <w:rPr>
          <w:rFonts w:asciiTheme="minorEastAsia" w:hAnsiTheme="minorEastAsia" w:eastAsiaTheme="minorEastAsia"/>
          <w:b/>
          <w:bCs w:val="0"/>
          <w:sz w:val="24"/>
          <w:szCs w:val="24"/>
        </w:rPr>
      </w:pPr>
      <w:r>
        <w:rPr>
          <w:rFonts w:hint="eastAsia" w:cs="宋体" w:asciiTheme="minorEastAsia" w:hAnsiTheme="minorEastAsia" w:eastAsiaTheme="minorEastAsia"/>
          <w:b/>
          <w:bCs w:val="0"/>
          <w:sz w:val="24"/>
          <w:szCs w:val="24"/>
        </w:rPr>
        <w:t>第二章</w:t>
      </w:r>
      <w:r>
        <w:rPr>
          <w:rFonts w:cs="宋体" w:asciiTheme="minorEastAsia" w:hAnsiTheme="minorEastAsia" w:eastAsiaTheme="minorEastAsia"/>
          <w:b/>
          <w:bCs w:val="0"/>
          <w:sz w:val="24"/>
          <w:szCs w:val="24"/>
        </w:rPr>
        <w:t xml:space="preserve">  </w:t>
      </w:r>
      <w:r>
        <w:rPr>
          <w:rFonts w:hint="eastAsia" w:cs="宋体" w:asciiTheme="minorEastAsia" w:hAnsiTheme="minorEastAsia" w:eastAsiaTheme="minorEastAsia"/>
          <w:b/>
          <w:bCs w:val="0"/>
          <w:sz w:val="24"/>
          <w:szCs w:val="24"/>
        </w:rPr>
        <w:t>响应人须知</w:t>
      </w:r>
    </w:p>
    <w:p>
      <w:pPr>
        <w:spacing w:line="420" w:lineRule="exact"/>
        <w:jc w:val="left"/>
        <w:rPr>
          <w:rFonts w:cs="宋体" w:asciiTheme="minorEastAsia" w:hAnsiTheme="minorEastAsia" w:eastAsiaTheme="minorEastAsia"/>
          <w:bCs/>
          <w:sz w:val="24"/>
          <w:szCs w:val="24"/>
        </w:rPr>
      </w:pPr>
    </w:p>
    <w:p>
      <w:pPr>
        <w:numPr>
          <w:ilvl w:val="0"/>
          <w:numId w:val="0"/>
        </w:numPr>
        <w:spacing w:line="420" w:lineRule="exact"/>
        <w:ind w:firstLine="480" w:firstLineChars="200"/>
        <w:jc w:val="left"/>
        <w:rPr>
          <w:rFonts w:cs="宋体" w:asciiTheme="minorEastAsia" w:hAnsiTheme="minorEastAsia" w:eastAsiaTheme="minorEastAsia"/>
          <w:sz w:val="24"/>
          <w:szCs w:val="24"/>
        </w:rPr>
      </w:pPr>
      <w:r>
        <w:rPr>
          <w:rFonts w:hint="eastAsia" w:ascii="方正黑体_GBK" w:hAnsi="方正黑体_GBK" w:eastAsia="方正黑体_GBK" w:cs="方正黑体_GBK"/>
          <w:bCs/>
          <w:sz w:val="24"/>
          <w:szCs w:val="24"/>
          <w:lang w:val="en-US" w:eastAsia="zh-CN"/>
        </w:rPr>
        <w:t>一、</w:t>
      </w:r>
      <w:r>
        <w:rPr>
          <w:rFonts w:hint="eastAsia" w:ascii="方正黑体_GBK" w:hAnsi="方正黑体_GBK" w:eastAsia="方正黑体_GBK" w:cs="方正黑体_GBK"/>
          <w:bCs/>
          <w:sz w:val="24"/>
          <w:szCs w:val="24"/>
        </w:rPr>
        <w:t>项目名称</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eastAsia="zh-CN"/>
        </w:rPr>
        <w:t>重钢总医院宣传片摄制项目</w:t>
      </w:r>
    </w:p>
    <w:p>
      <w:pPr>
        <w:spacing w:line="420" w:lineRule="exact"/>
        <w:ind w:firstLine="480" w:firstLineChars="200"/>
        <w:rPr>
          <w:rFonts w:hint="eastAsia" w:ascii="方正黑体_GBK" w:hAnsi="方正黑体_GBK" w:eastAsia="方正黑体_GBK" w:cs="方正黑体_GBK"/>
          <w:sz w:val="24"/>
          <w:szCs w:val="24"/>
        </w:rPr>
      </w:pPr>
      <w:r>
        <w:rPr>
          <w:rFonts w:hint="eastAsia" w:ascii="方正黑体_GBK" w:hAnsi="方正黑体_GBK" w:eastAsia="方正黑体_GBK" w:cs="方正黑体_GBK"/>
          <w:bCs/>
          <w:sz w:val="24"/>
          <w:szCs w:val="24"/>
        </w:rPr>
        <w:t>二、比选报价、限价、评分说明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（一）报价说明：</w:t>
      </w:r>
    </w:p>
    <w:p>
      <w:pPr>
        <w:spacing w:line="480" w:lineRule="exact"/>
        <w:ind w:firstLine="480" w:firstLineChars="200"/>
        <w:rPr>
          <w:rFonts w:ascii="宋体" w:hAnsi="宋体" w:cs="宋体"/>
          <w:sz w:val="24"/>
          <w:szCs w:val="24"/>
        </w:rPr>
      </w:pPr>
      <w:r>
        <w:rPr>
          <w:rFonts w:hint="eastAsia" w:ascii="宋体" w:hAnsi="宋体" w:cs="宋体"/>
          <w:sz w:val="24"/>
          <w:szCs w:val="24"/>
        </w:rPr>
        <w:t>响应文件中仅存在唯一报价，以总价报价的形式进行报价，报价单位为元，报价最多保留小数点后两位。本项目实行总价包干的原则，在项目实施过程中中选人不得以任何理由增加本比选项目的费用，响应人自行考虑各种风险。响应人报价包含视频拍摄</w:t>
      </w:r>
      <w:r>
        <w:rPr>
          <w:rFonts w:hint="eastAsia" w:ascii="宋体" w:hAnsi="宋体" w:cs="宋体"/>
          <w:sz w:val="24"/>
          <w:szCs w:val="24"/>
          <w:lang w:val="en-US" w:eastAsia="zh-CN"/>
        </w:rPr>
        <w:t>制作</w:t>
      </w:r>
      <w:r>
        <w:rPr>
          <w:rFonts w:hint="eastAsia" w:ascii="宋体" w:hAnsi="宋体" w:cs="宋体"/>
          <w:sz w:val="24"/>
          <w:szCs w:val="24"/>
        </w:rPr>
        <w:t>、后期加工、配音、人工费及提供服务所需的其他费用及各种应纳的税费等所有费用。</w:t>
      </w:r>
      <w:r>
        <w:rPr>
          <w:rFonts w:ascii="宋体" w:hAnsi="宋体" w:cs="宋体"/>
          <w:sz w:val="24"/>
          <w:szCs w:val="24"/>
        </w:rPr>
        <w:t>大写金额与小写金额不一致的，以大写金额为准</w:t>
      </w:r>
      <w:r>
        <w:rPr>
          <w:rFonts w:hint="eastAsia" w:ascii="宋体" w:hAnsi="宋体" w:cs="宋体"/>
          <w:sz w:val="24"/>
          <w:szCs w:val="24"/>
        </w:rPr>
        <w:t>。</w:t>
      </w:r>
      <w:r>
        <w:rPr>
          <w:rFonts w:ascii="宋体" w:hAnsi="宋体" w:cs="宋体"/>
          <w:sz w:val="24"/>
          <w:szCs w:val="24"/>
        </w:rPr>
        <w:t>合同签订后原则上比选人不做费用调整。</w:t>
      </w:r>
    </w:p>
    <w:p>
      <w:pPr>
        <w:spacing w:line="420" w:lineRule="exact"/>
        <w:ind w:firstLine="480" w:firstLineChars="200"/>
        <w:rPr>
          <w:rFonts w:ascii="宋体" w:hAnsi="宋体" w:cs="宋体"/>
          <w:sz w:val="24"/>
          <w:szCs w:val="24"/>
        </w:rPr>
      </w:pPr>
      <w:r>
        <w:rPr>
          <w:rFonts w:hint="eastAsia" w:ascii="宋体" w:hAnsi="宋体" w:cs="宋体"/>
          <w:sz w:val="24"/>
          <w:szCs w:val="24"/>
        </w:rPr>
        <w:t>（二）限价说明：本项目只设置总价最高限价，最高</w:t>
      </w:r>
      <w:r>
        <w:rPr>
          <w:rFonts w:hint="eastAsia" w:ascii="宋体" w:hAnsi="宋体" w:cs="宋体"/>
          <w:color w:val="auto"/>
          <w:sz w:val="24"/>
          <w:szCs w:val="24"/>
        </w:rPr>
        <w:t>限价为</w:t>
      </w:r>
      <w:r>
        <w:rPr>
          <w:rFonts w:hint="eastAsia" w:ascii="宋体" w:hAnsi="宋体" w:cs="宋体"/>
          <w:color w:val="auto"/>
          <w:sz w:val="24"/>
          <w:szCs w:val="24"/>
          <w:u w:val="single"/>
          <w:lang w:val="en-US" w:eastAsia="zh-CN"/>
        </w:rPr>
        <w:t xml:space="preserve">  200000  </w:t>
      </w:r>
      <w:r>
        <w:rPr>
          <w:rFonts w:ascii="宋体" w:hAnsi="宋体" w:cs="宋体"/>
          <w:bCs/>
          <w:color w:val="auto"/>
          <w:sz w:val="24"/>
          <w:szCs w:val="24"/>
        </w:rPr>
        <w:t>元</w:t>
      </w:r>
      <w:r>
        <w:rPr>
          <w:rFonts w:hint="eastAsia" w:ascii="宋体" w:hAnsi="宋体" w:cs="宋体"/>
          <w:sz w:val="24"/>
          <w:szCs w:val="24"/>
        </w:rPr>
        <w:t>，响应人的报价不得超过对应的最高限价，否则，响应文件将被视为无效。</w:t>
      </w:r>
    </w:p>
    <w:p>
      <w:pPr>
        <w:spacing w:line="420" w:lineRule="exact"/>
        <w:ind w:firstLine="480" w:firstLineChars="200"/>
        <w:rPr>
          <w:rFonts w:ascii="宋体" w:hAnsi="宋体" w:cs="宋体"/>
          <w:sz w:val="24"/>
          <w:szCs w:val="24"/>
        </w:rPr>
      </w:pPr>
      <w:r>
        <w:rPr>
          <w:rFonts w:hint="eastAsia" w:ascii="宋体" w:hAnsi="宋体" w:cs="宋体"/>
          <w:sz w:val="24"/>
          <w:szCs w:val="24"/>
        </w:rPr>
        <w:t>（三）评分说明：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1．资格审查及符合性审查：评审由比选方相关人员组成评审小组，并根据比选文件的要求对响应人提交的响应文件进行审查，</w:t>
      </w:r>
      <w:r>
        <w:rPr>
          <w:rFonts w:hint="eastAsia" w:ascii="宋体" w:hAnsi="宋体" w:cs="宋体"/>
          <w:kern w:val="0"/>
          <w:sz w:val="24"/>
          <w:szCs w:val="24"/>
        </w:rPr>
        <w:t>只有资格审查及符合性审查合格的响应人才能继续参与评审。</w:t>
      </w:r>
    </w:p>
    <w:p>
      <w:pPr>
        <w:spacing w:line="420" w:lineRule="exact"/>
        <w:ind w:firstLine="480" w:firstLineChars="200"/>
        <w:rPr>
          <w:rFonts w:ascii="宋体" w:hAnsi="宋体" w:cs="宋体"/>
          <w:kern w:val="0"/>
          <w:sz w:val="24"/>
          <w:szCs w:val="24"/>
        </w:rPr>
      </w:pPr>
      <w:r>
        <w:rPr>
          <w:rFonts w:hint="eastAsia" w:ascii="宋体" w:hAnsi="宋体" w:cs="宋体"/>
          <w:kern w:val="0"/>
          <w:sz w:val="24"/>
          <w:szCs w:val="24"/>
        </w:rPr>
        <w:t>（1）资格审查</w:t>
      </w:r>
    </w:p>
    <w:p>
      <w:pPr>
        <w:spacing w:line="420" w:lineRule="exact"/>
        <w:ind w:firstLine="480" w:firstLineChars="200"/>
        <w:rPr>
          <w:rFonts w:ascii="宋体" w:hAnsi="宋体" w:cs="宋体"/>
          <w:kern w:val="0"/>
          <w:sz w:val="24"/>
          <w:szCs w:val="24"/>
        </w:rPr>
      </w:pPr>
      <w:r>
        <w:rPr>
          <w:rFonts w:hint="eastAsia" w:ascii="宋体" w:hAnsi="宋体" w:cs="宋体"/>
          <w:kern w:val="0"/>
          <w:sz w:val="24"/>
          <w:szCs w:val="24"/>
        </w:rPr>
        <w:t>依据比选文件要求，由评审小组对响应文件中的资格证明文件进行审查。资格审查资料表如下：</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序号</w:t>
            </w:r>
          </w:p>
        </w:tc>
        <w:tc>
          <w:tcPr>
            <w:tcW w:w="32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检查因素</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rPr>
            </w:pPr>
            <w:r>
              <w:rPr>
                <w:rFonts w:hint="eastAsia" w:ascii="宋体" w:hAnsi="宋体" w:cs="宋体"/>
              </w:rPr>
              <w:t>1</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响应人应符合的基本资格条件</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（1）具有独立承担民事责任的能力</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响应人法人营业执照（副本）或事业单位法人证书（副本）或个体工商户营业执照或有效的自然人身份证明；</w:t>
            </w:r>
            <w:r>
              <w:rPr>
                <w:rFonts w:hint="eastAsia" w:ascii="宋体" w:hAnsi="宋体"/>
              </w:rPr>
              <w:t xml:space="preserve"> </w:t>
            </w:r>
          </w:p>
          <w:p>
            <w:pPr>
              <w:spacing w:line="320" w:lineRule="exact"/>
              <w:rPr>
                <w:rFonts w:ascii="宋体" w:hAnsi="宋体"/>
              </w:rPr>
            </w:pPr>
            <w:r>
              <w:rPr>
                <w:rFonts w:hint="eastAsia" w:ascii="宋体" w:hAnsi="宋体" w:cs="宋体"/>
              </w:rPr>
              <w:t>响应人法定代表人（主要负责人）身份证明和法定代表人（主要负责人）授权代表委托书。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（2）具有履行合同所必需的设备和专业技术能力</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（3）参加政府采购活动前三年内，在经营活动中没有重大违法记录</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1.响应人提供书面声明（见格式文件）；</w:t>
            </w:r>
          </w:p>
          <w:p>
            <w:pPr>
              <w:spacing w:line="320" w:lineRule="exact"/>
              <w:jc w:val="left"/>
              <w:rPr>
                <w:rFonts w:ascii="宋体" w:hAnsi="宋体"/>
              </w:rPr>
            </w:pPr>
            <w:r>
              <w:rPr>
                <w:rFonts w:hint="eastAsia" w:ascii="宋体" w:hAnsi="宋体" w:cs="宋体"/>
              </w:rPr>
              <w:t>2.比选人将通过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（4）法律、行政法规规定的其他条件</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rPr>
            </w:pPr>
            <w:r>
              <w:rPr>
                <w:rFonts w:hint="eastAsia" w:ascii="宋体" w:hAnsi="宋体" w:cs="宋体"/>
              </w:rPr>
              <w:t>2</w:t>
            </w:r>
          </w:p>
        </w:tc>
        <w:tc>
          <w:tcPr>
            <w:tcW w:w="32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其它资格条件</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符合特定资格要求、不接受联合体参与。</w:t>
            </w:r>
          </w:p>
        </w:tc>
      </w:tr>
    </w:tbl>
    <w:p>
      <w:pPr>
        <w:snapToGrid w:val="0"/>
        <w:spacing w:line="420" w:lineRule="exact"/>
        <w:ind w:firstLine="480" w:firstLineChars="200"/>
        <w:rPr>
          <w:rFonts w:ascii="宋体" w:hAnsi="宋体" w:cs="宋体"/>
          <w:kern w:val="0"/>
          <w:sz w:val="24"/>
          <w:szCs w:val="24"/>
        </w:rPr>
      </w:pPr>
      <w:r>
        <w:rPr>
          <w:rFonts w:hint="eastAsia" w:ascii="宋体" w:hAnsi="宋体" w:cs="宋体"/>
          <w:kern w:val="0"/>
          <w:sz w:val="24"/>
          <w:szCs w:val="24"/>
        </w:rPr>
        <w:t>（2）符合性审查</w:t>
      </w:r>
    </w:p>
    <w:p>
      <w:pPr>
        <w:snapToGrid w:val="0"/>
        <w:spacing w:line="420" w:lineRule="exact"/>
        <w:ind w:firstLine="480" w:firstLineChars="200"/>
        <w:rPr>
          <w:rFonts w:ascii="宋体" w:hAnsi="宋体" w:cs="宋体"/>
          <w:kern w:val="0"/>
          <w:sz w:val="24"/>
          <w:szCs w:val="24"/>
        </w:rPr>
      </w:pPr>
      <w:r>
        <w:rPr>
          <w:rFonts w:hint="eastAsia" w:ascii="宋体" w:hAnsi="宋体" w:cs="宋体"/>
          <w:kern w:val="0"/>
          <w:sz w:val="24"/>
          <w:szCs w:val="24"/>
        </w:rPr>
        <w:t>评审小组应当对符合资格的响应人的响应文件进行符合性审查，以确定其是否满足比选文件的实质性要求。符合性审查资料表如下：</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93"/>
        <w:gridCol w:w="1753"/>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序号</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评审因素</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1</w:t>
            </w: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kern w:val="0"/>
              </w:rPr>
              <w:t>有效性审查</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响应文件签署</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响应文件上法定代表人（主要负责人）或其授权代表人的签字齐全。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793"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响应方案</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793"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报价唯一</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只能在预算金额和最高限价内报价，只能有一个有效报价，不得提交选择性报价。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2</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kern w:val="0"/>
              </w:rPr>
              <w:t>完整性审查</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响应文件份数</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响应文件正、副本数量符合比选文件要求。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3</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eastAsia" w:ascii="宋体" w:hAnsi="宋体" w:cs="宋体"/>
                <w:color w:val="auto"/>
                <w:kern w:val="0"/>
                <w:lang w:val="en-US" w:eastAsia="zh-CN"/>
              </w:rPr>
            </w:pPr>
            <w:r>
              <w:rPr>
                <w:rFonts w:hint="eastAsia" w:ascii="宋体" w:hAnsi="宋体" w:cs="宋体"/>
                <w:color w:val="auto"/>
                <w:kern w:val="0"/>
                <w:lang w:val="en-US" w:eastAsia="zh-CN"/>
              </w:rPr>
              <w:t>响应文件响应</w:t>
            </w:r>
          </w:p>
          <w:p>
            <w:pPr>
              <w:spacing w:line="320" w:lineRule="exact"/>
              <w:rPr>
                <w:rFonts w:hint="default" w:ascii="宋体" w:hAnsi="宋体" w:eastAsia="宋体" w:cs="宋体"/>
                <w:color w:val="auto"/>
                <w:kern w:val="0"/>
                <w:lang w:val="en-US" w:eastAsia="zh-CN"/>
              </w:rPr>
            </w:pPr>
            <w:r>
              <w:rPr>
                <w:rFonts w:hint="eastAsia" w:ascii="宋体" w:hAnsi="宋体" w:cs="宋体"/>
                <w:color w:val="auto"/>
                <w:kern w:val="0"/>
                <w:lang w:val="en-US" w:eastAsia="zh-CN"/>
              </w:rPr>
              <w:t>程度</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color w:val="auto"/>
              </w:rPr>
            </w:pPr>
            <w:r>
              <w:rPr>
                <w:rFonts w:hint="eastAsia" w:ascii="宋体" w:hAnsi="宋体" w:cs="宋体"/>
                <w:color w:val="auto"/>
              </w:rPr>
              <w:t>响应文件内容</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default" w:ascii="宋体" w:hAnsi="宋体" w:eastAsia="宋体" w:cs="仿宋_GB2312"/>
                <w:color w:val="auto"/>
                <w:lang w:val="en-US" w:eastAsia="zh-CN"/>
              </w:rPr>
            </w:pPr>
            <w:r>
              <w:rPr>
                <w:rFonts w:hint="eastAsia"/>
              </w:rPr>
              <w:t>对第三</w:t>
            </w:r>
            <w:r>
              <w:rPr>
                <w:rFonts w:hint="eastAsia"/>
                <w:lang w:val="en-US" w:eastAsia="zh-CN"/>
              </w:rPr>
              <w:t>章</w:t>
            </w:r>
            <w:r>
              <w:rPr>
                <w:rFonts w:hint="eastAsia"/>
              </w:rPr>
              <w:t>规定</w:t>
            </w:r>
            <w:r>
              <w:rPr>
                <w:rFonts w:hint="eastAsia" w:hAnsi="宋体" w:cs="宋体"/>
              </w:rPr>
              <w:t>条款</w:t>
            </w:r>
            <w:r>
              <w:rPr>
                <w:rFonts w:hint="eastAsia"/>
              </w:rPr>
              <w:t>的内容作出响应（无偏离</w:t>
            </w:r>
            <w:r>
              <w:rPr>
                <w:rFonts w:hint="eastAsia"/>
                <w:lang w:val="en-US" w:eastAsia="zh-CN"/>
              </w:rPr>
              <w:t>或正偏离</w:t>
            </w:r>
            <w:r>
              <w:rPr>
                <w:rFonts w:hint="eastAsia"/>
              </w:rPr>
              <w:t>）。</w:t>
            </w:r>
          </w:p>
        </w:tc>
      </w:tr>
    </w:tbl>
    <w:p>
      <w:pPr>
        <w:spacing w:line="400" w:lineRule="exact"/>
        <w:ind w:firstLine="360" w:firstLineChars="150"/>
        <w:rPr>
          <w:rFonts w:ascii="宋体" w:hAnsi="宋体" w:cs="宋体"/>
          <w:sz w:val="24"/>
          <w:szCs w:val="24"/>
        </w:rPr>
      </w:pPr>
      <w:r>
        <w:rPr>
          <w:rFonts w:hint="eastAsia" w:ascii="宋体" w:hAnsi="宋体" w:cs="宋体"/>
          <w:sz w:val="24"/>
          <w:szCs w:val="24"/>
        </w:rPr>
        <w:t>（3）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法定代表人（主要负责人）或其授权代表签字或者加盖公章。由授权代表签字的，应当附法定代表人（主要负责人）授权书。</w:t>
      </w:r>
    </w:p>
    <w:p>
      <w:pPr>
        <w:spacing w:line="42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．评审原则：综合评分法。满足比选文件要求，</w:t>
      </w:r>
      <w:r>
        <w:rPr>
          <w:rFonts w:hint="eastAsia" w:ascii="宋体" w:hAnsi="宋体" w:cs="宋体"/>
          <w:bCs/>
          <w:sz w:val="24"/>
          <w:szCs w:val="24"/>
        </w:rPr>
        <w:t>按最终评分高低进行排序推荐中选人，若得分相同，则以技术部分得分高低排序，技术部分得分也一样的</w:t>
      </w:r>
      <w:r>
        <w:rPr>
          <w:rFonts w:hint="eastAsia" w:ascii="宋体" w:hAnsi="宋体" w:cs="宋体"/>
          <w:bCs/>
          <w:sz w:val="24"/>
          <w:szCs w:val="24"/>
          <w:lang w:eastAsia="zh-CN"/>
        </w:rPr>
        <w:t>，</w:t>
      </w:r>
      <w:r>
        <w:rPr>
          <w:rFonts w:hint="eastAsia" w:ascii="宋体" w:hAnsi="宋体" w:cs="宋体"/>
          <w:bCs/>
          <w:sz w:val="24"/>
          <w:szCs w:val="24"/>
        </w:rPr>
        <w:t>则以商务部分得分高低排序，商务部分得分也一样的，则由评审小组投票决定</w:t>
      </w:r>
      <w:r>
        <w:rPr>
          <w:rFonts w:hint="eastAsia" w:ascii="宋体" w:hAnsi="宋体" w:cs="宋体"/>
          <w:sz w:val="24"/>
          <w:szCs w:val="24"/>
        </w:rPr>
        <w:t>。凡参加本次比选的响应人均被视为接受上述项目的比选条款。</w:t>
      </w:r>
    </w:p>
    <w:p>
      <w:pPr>
        <w:spacing w:line="420" w:lineRule="exact"/>
        <w:ind w:firstLine="480" w:firstLineChars="200"/>
        <w:rPr>
          <w:rFonts w:ascii="宋体" w:hAnsi="宋体" w:cs="宋体"/>
          <w:sz w:val="24"/>
          <w:szCs w:val="24"/>
        </w:rPr>
      </w:pPr>
      <w:r>
        <w:rPr>
          <w:rFonts w:hint="eastAsia" w:ascii="宋体" w:hAnsi="宋体" w:cs="宋体"/>
          <w:sz w:val="24"/>
          <w:szCs w:val="24"/>
        </w:rPr>
        <w:t xml:space="preserve">3．评分说明：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8"/>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3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评审因素</w:t>
            </w:r>
          </w:p>
        </w:tc>
        <w:tc>
          <w:tcPr>
            <w:tcW w:w="67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23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分值构成 (总分1OO分)</w:t>
            </w:r>
          </w:p>
        </w:tc>
        <w:tc>
          <w:tcPr>
            <w:tcW w:w="67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比选总报价得分</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u w:val="single"/>
                <w:lang w:val="en-US" w:eastAsia="zh-CN"/>
              </w:rPr>
              <w:t>20</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技术部分得分</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56</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商务部分得分</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24</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3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比选报价得分（</w:t>
            </w:r>
            <w:r>
              <w:rPr>
                <w:rFonts w:hint="eastAsia" w:asciiTheme="minorEastAsia" w:hAnsiTheme="minorEastAsia" w:eastAsiaTheme="minorEastAsia" w:cstheme="minorEastAsia"/>
                <w:sz w:val="21"/>
                <w:szCs w:val="21"/>
                <w:lang w:val="en-US" w:eastAsia="zh-CN"/>
              </w:rPr>
              <w:t>20</w:t>
            </w:r>
            <w:r>
              <w:rPr>
                <w:rFonts w:hint="eastAsia" w:asciiTheme="minorEastAsia" w:hAnsiTheme="minorEastAsia" w:eastAsiaTheme="minorEastAsia" w:cstheme="minorEastAsia"/>
                <w:sz w:val="21"/>
                <w:szCs w:val="21"/>
              </w:rPr>
              <w:t>分）</w:t>
            </w:r>
          </w:p>
        </w:tc>
        <w:tc>
          <w:tcPr>
            <w:tcW w:w="67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有效的比选报价中的最低价为评审基准价，其价格分为满分。其他响应人的价格分统一按照下列公式计算：</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比选报价得分＝（评审基准价/比选报价）×价格权重×100。</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以上计算取小数点后两位，第三位四舍五入。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3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技术部分得分（</w:t>
            </w:r>
            <w:r>
              <w:rPr>
                <w:rFonts w:hint="eastAsia" w:asciiTheme="minorEastAsia" w:hAnsiTheme="minorEastAsia" w:eastAsiaTheme="minorEastAsia" w:cstheme="minorEastAsia"/>
                <w:sz w:val="21"/>
                <w:szCs w:val="21"/>
                <w:lang w:val="en-US" w:eastAsia="zh-CN"/>
              </w:rPr>
              <w:t>56</w:t>
            </w:r>
            <w:r>
              <w:rPr>
                <w:rFonts w:hint="eastAsia" w:asciiTheme="minorEastAsia" w:hAnsiTheme="minorEastAsia" w:eastAsiaTheme="minorEastAsia" w:cstheme="minorEastAsia"/>
                <w:sz w:val="21"/>
                <w:szCs w:val="21"/>
              </w:rPr>
              <w:t>分）</w:t>
            </w:r>
          </w:p>
        </w:tc>
        <w:tc>
          <w:tcPr>
            <w:tcW w:w="67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策划、创意方案和服务方案</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40分）。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（1）响应人</w:t>
            </w:r>
            <w:r>
              <w:rPr>
                <w:rFonts w:hint="eastAsia" w:asciiTheme="minorEastAsia" w:hAnsiTheme="minorEastAsia" w:eastAsiaTheme="minorEastAsia" w:cstheme="minorEastAsia"/>
                <w:sz w:val="21"/>
                <w:szCs w:val="21"/>
              </w:rPr>
              <w:t>提供详细策划方案及执行措施保障</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30分</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w:t>
            </w:r>
            <w:r>
              <w:rPr>
                <w:rFonts w:hint="eastAsia" w:asciiTheme="minorEastAsia" w:hAnsiTheme="minorEastAsia" w:eastAsiaTheme="minorEastAsia" w:cstheme="minorEastAsia"/>
                <w:sz w:val="21"/>
                <w:szCs w:val="21"/>
                <w:lang w:val="en-US" w:eastAsia="zh-CN"/>
              </w:rPr>
              <w:t>响应人</w:t>
            </w:r>
            <w:r>
              <w:rPr>
                <w:rFonts w:hint="eastAsia" w:asciiTheme="minorEastAsia" w:hAnsiTheme="minorEastAsia" w:eastAsiaTheme="minorEastAsia" w:cstheme="minorEastAsia"/>
                <w:sz w:val="21"/>
                <w:szCs w:val="21"/>
              </w:rPr>
              <w:t>提供本次拍摄的策划、创意方案，主要针对创意和可行性等进行评分，优</w:t>
            </w:r>
            <w:r>
              <w:rPr>
                <w:rFonts w:hint="eastAsia" w:asciiTheme="minorEastAsia" w:hAnsiTheme="minorEastAsia" w:eastAsiaTheme="minorEastAsia" w:cstheme="minorEastAsia"/>
                <w:sz w:val="21"/>
                <w:szCs w:val="21"/>
                <w:lang w:val="en-US" w:eastAsia="zh-CN"/>
              </w:rPr>
              <w:t>得25-</w:t>
            </w:r>
            <w:r>
              <w:rPr>
                <w:rFonts w:hint="eastAsia" w:asciiTheme="minorEastAsia" w:hAnsiTheme="minorEastAsia" w:eastAsiaTheme="minorEastAsia" w:cstheme="minorEastAsia"/>
                <w:sz w:val="21"/>
                <w:szCs w:val="21"/>
              </w:rPr>
              <w:t>30分，良</w:t>
            </w:r>
            <w:r>
              <w:rPr>
                <w:rFonts w:hint="eastAsia" w:asciiTheme="minorEastAsia" w:hAnsiTheme="minorEastAsia" w:eastAsiaTheme="minorEastAsia" w:cstheme="minorEastAsia"/>
                <w:sz w:val="21"/>
                <w:szCs w:val="21"/>
                <w:lang w:val="en-US" w:eastAsia="zh-CN"/>
              </w:rPr>
              <w:t>得13-24</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lang w:val="en-US" w:eastAsia="zh-CN"/>
              </w:rPr>
              <w:t>一般得1-</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分，差</w:t>
            </w:r>
            <w:r>
              <w:rPr>
                <w:rFonts w:hint="eastAsia" w:asciiTheme="minorEastAsia" w:hAnsiTheme="minorEastAsia" w:eastAsiaTheme="minorEastAsia" w:cstheme="minorEastAsia"/>
                <w:sz w:val="21"/>
                <w:szCs w:val="21"/>
                <w:lang w:val="en-US" w:eastAsia="zh-CN"/>
              </w:rPr>
              <w:t>或</w:t>
            </w:r>
            <w:r>
              <w:rPr>
                <w:rFonts w:hint="eastAsia" w:asciiTheme="minorEastAsia" w:hAnsiTheme="minorEastAsia" w:eastAsiaTheme="minorEastAsia" w:cstheme="minorEastAsia"/>
                <w:sz w:val="21"/>
                <w:szCs w:val="21"/>
              </w:rPr>
              <w:t>未提供不得分。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（2）服务方案（10分）。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w:t>
            </w:r>
            <w:r>
              <w:rPr>
                <w:rFonts w:hint="eastAsia" w:asciiTheme="minorEastAsia" w:hAnsiTheme="minorEastAsia" w:eastAsiaTheme="minorEastAsia" w:cstheme="minorEastAsia"/>
                <w:sz w:val="21"/>
                <w:szCs w:val="21"/>
                <w:lang w:val="en-US" w:eastAsia="zh-CN"/>
              </w:rPr>
              <w:t>响应</w:t>
            </w:r>
            <w:r>
              <w:rPr>
                <w:rFonts w:hint="eastAsia" w:asciiTheme="minorEastAsia" w:hAnsiTheme="minorEastAsia" w:eastAsiaTheme="minorEastAsia" w:cstheme="minorEastAsia"/>
                <w:sz w:val="21"/>
                <w:szCs w:val="21"/>
              </w:rPr>
              <w:t>人提供本次拍摄的服务方案(包含但不限于人力、售前售后、需求响应等)进行评分，优</w:t>
            </w:r>
            <w:r>
              <w:rPr>
                <w:rFonts w:hint="eastAsia" w:asciiTheme="minorEastAsia" w:hAnsiTheme="minorEastAsia" w:eastAsiaTheme="minorEastAsia" w:cstheme="minorEastAsia"/>
                <w:sz w:val="21"/>
                <w:szCs w:val="21"/>
                <w:lang w:val="en-US" w:eastAsia="zh-CN"/>
              </w:rPr>
              <w:t>得8-10</w:t>
            </w:r>
            <w:r>
              <w:rPr>
                <w:rFonts w:hint="eastAsia" w:asciiTheme="minorEastAsia" w:hAnsiTheme="minorEastAsia" w:eastAsiaTheme="minorEastAsia" w:cstheme="minorEastAsia"/>
                <w:sz w:val="21"/>
                <w:szCs w:val="21"/>
              </w:rPr>
              <w:t>分，良</w:t>
            </w:r>
            <w:r>
              <w:rPr>
                <w:rFonts w:hint="eastAsia" w:asciiTheme="minorEastAsia" w:hAnsiTheme="minorEastAsia" w:eastAsiaTheme="minorEastAsia" w:cstheme="minorEastAsia"/>
                <w:sz w:val="21"/>
                <w:szCs w:val="21"/>
                <w:lang w:val="en-US" w:eastAsia="zh-CN"/>
              </w:rPr>
              <w:t>得5-7</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lang w:val="en-US" w:eastAsia="zh-CN"/>
              </w:rPr>
              <w:t>一般得1-4</w:t>
            </w:r>
            <w:r>
              <w:rPr>
                <w:rFonts w:hint="eastAsia" w:asciiTheme="minorEastAsia" w:hAnsiTheme="minorEastAsia" w:eastAsiaTheme="minorEastAsia" w:cstheme="minorEastAsia"/>
                <w:sz w:val="21"/>
                <w:szCs w:val="21"/>
              </w:rPr>
              <w:t>分，差</w:t>
            </w:r>
            <w:r>
              <w:rPr>
                <w:rFonts w:hint="eastAsia" w:asciiTheme="minorEastAsia" w:hAnsiTheme="minorEastAsia" w:eastAsiaTheme="minorEastAsia" w:cstheme="minorEastAsia"/>
                <w:sz w:val="21"/>
                <w:szCs w:val="21"/>
                <w:lang w:val="en-US" w:eastAsia="zh-CN"/>
              </w:rPr>
              <w:t>或</w:t>
            </w:r>
            <w:r>
              <w:rPr>
                <w:rFonts w:hint="eastAsia" w:asciiTheme="minorEastAsia" w:hAnsiTheme="minorEastAsia" w:eastAsiaTheme="minorEastAsia" w:cstheme="minorEastAsia"/>
                <w:sz w:val="21"/>
                <w:szCs w:val="21"/>
              </w:rPr>
              <w:t>未提供不得分。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2、样片评比（16分）。样片展示本次主题方案的大体思路。</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（1）类似作品样片（10分）。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w:t>
            </w:r>
            <w:r>
              <w:rPr>
                <w:rFonts w:hint="eastAsia" w:asciiTheme="minorEastAsia" w:hAnsiTheme="minorEastAsia" w:eastAsiaTheme="minorEastAsia" w:cstheme="minorEastAsia"/>
                <w:sz w:val="21"/>
                <w:szCs w:val="21"/>
                <w:lang w:val="en-US" w:eastAsia="zh-CN"/>
              </w:rPr>
              <w:t>响应</w:t>
            </w:r>
            <w:r>
              <w:rPr>
                <w:rFonts w:hint="eastAsia" w:asciiTheme="minorEastAsia" w:hAnsiTheme="minorEastAsia" w:eastAsiaTheme="minorEastAsia" w:cstheme="minorEastAsia"/>
                <w:sz w:val="21"/>
                <w:szCs w:val="21"/>
              </w:rPr>
              <w:t>人提</w:t>
            </w:r>
            <w:r>
              <w:rPr>
                <w:rFonts w:hint="eastAsia" w:asciiTheme="minorEastAsia" w:hAnsiTheme="minorEastAsia" w:eastAsiaTheme="minorEastAsia" w:cstheme="minorEastAsia"/>
                <w:sz w:val="21"/>
                <w:szCs w:val="21"/>
                <w:lang w:val="en-US" w:eastAsia="zh-CN"/>
              </w:rPr>
              <w:t>供的类似作品样片</w:t>
            </w:r>
            <w:r>
              <w:rPr>
                <w:rFonts w:hint="eastAsia" w:asciiTheme="minorEastAsia" w:hAnsiTheme="minorEastAsia" w:eastAsiaTheme="minorEastAsia" w:cstheme="minorEastAsia"/>
                <w:sz w:val="21"/>
                <w:szCs w:val="21"/>
              </w:rPr>
              <w:t>进行比较</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优</w:t>
            </w:r>
            <w:r>
              <w:rPr>
                <w:rFonts w:hint="eastAsia" w:asciiTheme="minorEastAsia" w:hAnsiTheme="minorEastAsia" w:eastAsiaTheme="minorEastAsia" w:cstheme="minorEastAsia"/>
                <w:sz w:val="21"/>
                <w:szCs w:val="21"/>
                <w:lang w:val="en-US" w:eastAsia="zh-CN"/>
              </w:rPr>
              <w:t>得8-10</w:t>
            </w:r>
            <w:r>
              <w:rPr>
                <w:rFonts w:hint="eastAsia" w:asciiTheme="minorEastAsia" w:hAnsiTheme="minorEastAsia" w:eastAsiaTheme="minorEastAsia" w:cstheme="minorEastAsia"/>
                <w:sz w:val="21"/>
                <w:szCs w:val="21"/>
              </w:rPr>
              <w:t>分，良</w:t>
            </w:r>
            <w:r>
              <w:rPr>
                <w:rFonts w:hint="eastAsia" w:asciiTheme="minorEastAsia" w:hAnsiTheme="minorEastAsia" w:eastAsiaTheme="minorEastAsia" w:cstheme="minorEastAsia"/>
                <w:sz w:val="21"/>
                <w:szCs w:val="21"/>
                <w:lang w:val="en-US" w:eastAsia="zh-CN"/>
              </w:rPr>
              <w:t>得5-7</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lang w:val="en-US" w:eastAsia="zh-CN"/>
              </w:rPr>
              <w:t>一般得1-4</w:t>
            </w:r>
            <w:r>
              <w:rPr>
                <w:rFonts w:hint="eastAsia" w:asciiTheme="minorEastAsia" w:hAnsiTheme="minorEastAsia" w:eastAsiaTheme="minorEastAsia" w:cstheme="minorEastAsia"/>
                <w:sz w:val="21"/>
                <w:szCs w:val="21"/>
              </w:rPr>
              <w:t>分，差</w:t>
            </w:r>
            <w:r>
              <w:rPr>
                <w:rFonts w:hint="eastAsia" w:asciiTheme="minorEastAsia" w:hAnsiTheme="minorEastAsia" w:eastAsiaTheme="minorEastAsia" w:cstheme="minorEastAsia"/>
                <w:sz w:val="21"/>
                <w:szCs w:val="21"/>
                <w:lang w:val="en-US" w:eastAsia="zh-CN"/>
              </w:rPr>
              <w:t>或</w:t>
            </w:r>
            <w:r>
              <w:rPr>
                <w:rFonts w:hint="eastAsia" w:asciiTheme="minorEastAsia" w:hAnsiTheme="minorEastAsia" w:eastAsiaTheme="minorEastAsia" w:cstheme="minorEastAsia"/>
                <w:sz w:val="21"/>
                <w:szCs w:val="21"/>
              </w:rPr>
              <w:t>未提供不得分。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（2）重钢总医院样片（6分）。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根据提供重钢总医院样片进行比较，</w:t>
            </w:r>
            <w:r>
              <w:rPr>
                <w:rFonts w:hint="eastAsia" w:asciiTheme="minorEastAsia" w:hAnsiTheme="minorEastAsia" w:eastAsiaTheme="minorEastAsia" w:cstheme="minorEastAsia"/>
                <w:sz w:val="21"/>
                <w:szCs w:val="21"/>
              </w:rPr>
              <w:t>优</w:t>
            </w:r>
            <w:r>
              <w:rPr>
                <w:rFonts w:hint="eastAsia" w:asciiTheme="minorEastAsia" w:hAnsiTheme="minorEastAsia" w:eastAsiaTheme="minorEastAsia" w:cstheme="minorEastAsia"/>
                <w:sz w:val="21"/>
                <w:szCs w:val="21"/>
                <w:lang w:val="en-US" w:eastAsia="zh-CN"/>
              </w:rPr>
              <w:t>得5-6</w:t>
            </w:r>
            <w:r>
              <w:rPr>
                <w:rFonts w:hint="eastAsia" w:asciiTheme="minorEastAsia" w:hAnsiTheme="minorEastAsia" w:eastAsiaTheme="minorEastAsia" w:cstheme="minorEastAsia"/>
                <w:sz w:val="21"/>
                <w:szCs w:val="21"/>
              </w:rPr>
              <w:t>分，良</w:t>
            </w:r>
            <w:r>
              <w:rPr>
                <w:rFonts w:hint="eastAsia" w:asciiTheme="minorEastAsia" w:hAnsiTheme="minorEastAsia" w:eastAsiaTheme="minorEastAsia" w:cstheme="minorEastAsia"/>
                <w:sz w:val="21"/>
                <w:szCs w:val="21"/>
                <w:lang w:val="en-US" w:eastAsia="zh-CN"/>
              </w:rPr>
              <w:t>得3-4</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lang w:val="en-US" w:eastAsia="zh-CN"/>
              </w:rPr>
              <w:t>一般得1-2</w:t>
            </w:r>
            <w:r>
              <w:rPr>
                <w:rFonts w:hint="eastAsia" w:asciiTheme="minorEastAsia" w:hAnsiTheme="minorEastAsia" w:eastAsiaTheme="minorEastAsia" w:cstheme="minorEastAsia"/>
                <w:sz w:val="21"/>
                <w:szCs w:val="21"/>
              </w:rPr>
              <w:t>分，差</w:t>
            </w:r>
            <w:r>
              <w:rPr>
                <w:rFonts w:hint="eastAsia" w:asciiTheme="minorEastAsia" w:hAnsiTheme="minorEastAsia" w:eastAsiaTheme="minorEastAsia" w:cstheme="minorEastAsia"/>
                <w:sz w:val="21"/>
                <w:szCs w:val="21"/>
                <w:lang w:val="en-US" w:eastAsia="zh-CN"/>
              </w:rPr>
              <w:t>或</w:t>
            </w:r>
            <w:r>
              <w:rPr>
                <w:rFonts w:hint="eastAsia" w:asciiTheme="minorEastAsia" w:hAnsiTheme="minorEastAsia" w:eastAsiaTheme="minorEastAsia" w:cstheme="minorEastAsia"/>
                <w:sz w:val="21"/>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3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商务部分得分（</w:t>
            </w:r>
            <w:r>
              <w:rPr>
                <w:rFonts w:hint="eastAsia" w:asciiTheme="minorEastAsia" w:hAnsiTheme="minorEastAsia" w:eastAsiaTheme="minorEastAsia" w:cstheme="minorEastAsia"/>
                <w:sz w:val="21"/>
                <w:szCs w:val="21"/>
                <w:lang w:val="en-US" w:eastAsia="zh-CN"/>
              </w:rPr>
              <w:t>24</w:t>
            </w:r>
            <w:r>
              <w:rPr>
                <w:rFonts w:hint="eastAsia" w:asciiTheme="minorEastAsia" w:hAnsiTheme="minorEastAsia" w:eastAsiaTheme="minorEastAsia" w:cstheme="minorEastAsia"/>
                <w:sz w:val="21"/>
                <w:szCs w:val="21"/>
              </w:rPr>
              <w:t>分）</w:t>
            </w:r>
          </w:p>
        </w:tc>
        <w:tc>
          <w:tcPr>
            <w:tcW w:w="67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1、业绩（19分）。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提供202</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年至今拍摄公立医疗机构或政府机关单位</w:t>
            </w:r>
            <w:r>
              <w:rPr>
                <w:rFonts w:hint="eastAsia" w:asciiTheme="minorEastAsia" w:hAnsiTheme="minorEastAsia" w:eastAsiaTheme="minorEastAsia" w:cstheme="minorEastAsia"/>
                <w:sz w:val="21"/>
                <w:szCs w:val="21"/>
                <w:lang w:val="en-US" w:eastAsia="zh-CN"/>
              </w:rPr>
              <w:t>视频拍摄服务业绩</w:t>
            </w:r>
            <w:r>
              <w:rPr>
                <w:rFonts w:hint="eastAsia" w:asciiTheme="minorEastAsia" w:hAnsiTheme="minorEastAsia" w:eastAsiaTheme="minorEastAsia" w:cstheme="minorEastAsia"/>
                <w:sz w:val="21"/>
                <w:szCs w:val="21"/>
              </w:rPr>
              <w:t>，每提供一个</w:t>
            </w:r>
            <w:r>
              <w:rPr>
                <w:rFonts w:hint="eastAsia" w:asciiTheme="minorEastAsia" w:hAnsiTheme="minorEastAsia" w:eastAsiaTheme="minorEastAsia" w:cstheme="minorEastAsia"/>
                <w:sz w:val="21"/>
                <w:szCs w:val="21"/>
                <w:lang w:val="en-US" w:eastAsia="zh-CN"/>
              </w:rPr>
              <w:t>业绩</w:t>
            </w:r>
            <w:r>
              <w:rPr>
                <w:rFonts w:hint="eastAsia" w:asciiTheme="minorEastAsia" w:hAnsiTheme="minorEastAsia" w:eastAsiaTheme="minorEastAsia" w:cstheme="minorEastAsia"/>
                <w:sz w:val="21"/>
                <w:szCs w:val="21"/>
              </w:rPr>
              <w:t>得2分，最高不超过10分，未提供不得分。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（2）提供2021年至今</w:t>
            </w:r>
            <w:r>
              <w:rPr>
                <w:rFonts w:hint="eastAsia" w:asciiTheme="minorEastAsia" w:hAnsiTheme="minorEastAsia" w:eastAsiaTheme="minorEastAsia" w:cstheme="minorEastAsia"/>
                <w:sz w:val="21"/>
                <w:szCs w:val="21"/>
              </w:rPr>
              <w:t>与三甲医院合作过的</w:t>
            </w:r>
            <w:r>
              <w:rPr>
                <w:rFonts w:hint="eastAsia" w:asciiTheme="minorEastAsia" w:hAnsiTheme="minorEastAsia" w:eastAsiaTheme="minorEastAsia" w:cstheme="minorEastAsia"/>
                <w:sz w:val="21"/>
                <w:szCs w:val="21"/>
                <w:lang w:val="en-US" w:eastAsia="zh-CN"/>
              </w:rPr>
              <w:t>视频拍摄服务业绩</w:t>
            </w:r>
            <w:r>
              <w:rPr>
                <w:rFonts w:hint="eastAsia" w:asciiTheme="minorEastAsia" w:hAnsiTheme="minorEastAsia" w:eastAsiaTheme="minorEastAsia" w:cstheme="minorEastAsia"/>
                <w:sz w:val="21"/>
                <w:szCs w:val="21"/>
              </w:rPr>
              <w:t>，每提供1个服务</w:t>
            </w:r>
            <w:r>
              <w:rPr>
                <w:rFonts w:hint="eastAsia" w:asciiTheme="minorEastAsia" w:hAnsiTheme="minorEastAsia" w:eastAsiaTheme="minorEastAsia" w:cstheme="minorEastAsia"/>
                <w:sz w:val="21"/>
                <w:szCs w:val="21"/>
                <w:lang w:val="en-US" w:eastAsia="zh-CN"/>
              </w:rPr>
              <w:t>业绩</w:t>
            </w:r>
            <w:r>
              <w:rPr>
                <w:rFonts w:hint="eastAsia" w:asciiTheme="minorEastAsia" w:hAnsiTheme="minorEastAsia" w:eastAsiaTheme="minorEastAsia" w:cstheme="minorEastAsia"/>
                <w:sz w:val="21"/>
                <w:szCs w:val="21"/>
              </w:rPr>
              <w:t>得3分，最多得</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分。</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同一业绩不累计得，如服务业绩既是公立医疗机构同时也是三甲医院，按3分计算。</w:t>
            </w:r>
            <w:r>
              <w:rPr>
                <w:rFonts w:hint="eastAsia" w:asciiTheme="minorEastAsia" w:hAnsiTheme="minorEastAsia" w:eastAsiaTheme="minorEastAsia" w:cstheme="minorEastAsia"/>
                <w:sz w:val="21"/>
                <w:szCs w:val="21"/>
              </w:rPr>
              <w:t>提供合同复印件或交付单证明材料复印件</w:t>
            </w:r>
            <w:r>
              <w:rPr>
                <w:rFonts w:hint="eastAsia" w:asciiTheme="minorEastAsia" w:hAnsiTheme="minorEastAsia" w:eastAsiaTheme="minorEastAsia" w:cstheme="minorEastAsia"/>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2、获奖情况（5分）。提供2021年至今所摄制的作品获省级及其部委组织颁发的奖项的，提供1个获奖得2.5分，最高得5分。</w:t>
            </w:r>
          </w:p>
        </w:tc>
      </w:tr>
    </w:tbl>
    <w:p>
      <w:pPr>
        <w:spacing w:line="440" w:lineRule="exact"/>
        <w:ind w:firstLine="480" w:firstLineChars="200"/>
        <w:rPr>
          <w:rFonts w:hint="eastAsia" w:ascii="方正黑体_GBK" w:hAnsi="方正黑体_GBK" w:eastAsia="方正黑体_GBK" w:cs="方正黑体_GBK"/>
          <w:bCs/>
          <w:sz w:val="24"/>
          <w:szCs w:val="24"/>
        </w:rPr>
      </w:pPr>
      <w:r>
        <w:rPr>
          <w:rFonts w:hint="eastAsia" w:ascii="方正黑体_GBK" w:hAnsi="方正黑体_GBK" w:eastAsia="方正黑体_GBK" w:cs="方正黑体_GBK"/>
          <w:bCs/>
          <w:sz w:val="24"/>
          <w:szCs w:val="24"/>
        </w:rPr>
        <w:t>三、响应人不足的情形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cs="宋体"/>
          <w:sz w:val="24"/>
          <w:szCs w:val="24"/>
        </w:rPr>
      </w:pPr>
      <w:r>
        <w:rPr>
          <w:rFonts w:hint="eastAsia" w:ascii="宋体" w:hAnsi="宋体" w:cs="宋体"/>
          <w:sz w:val="24"/>
          <w:szCs w:val="24"/>
        </w:rPr>
        <w:t>有下列情形之一的，比选人将重新组织比选：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eastAsia="宋体" w:cs="宋体"/>
          <w:sz w:val="24"/>
          <w:szCs w:val="24"/>
          <w:lang w:eastAsia="zh-CN"/>
        </w:rPr>
      </w:pPr>
      <w:r>
        <w:rPr>
          <w:rFonts w:ascii="宋体" w:hAnsi="宋体" w:cs="宋体"/>
          <w:sz w:val="24"/>
          <w:szCs w:val="24"/>
        </w:rPr>
        <w:t>1</w:t>
      </w:r>
      <w:r>
        <w:rPr>
          <w:rFonts w:hint="eastAsia" w:ascii="宋体" w:hAnsi="宋体" w:cs="宋体"/>
          <w:sz w:val="24"/>
          <w:szCs w:val="24"/>
        </w:rPr>
        <w:t>．截止时间止，响应人少于</w:t>
      </w:r>
      <w:r>
        <w:rPr>
          <w:rFonts w:ascii="宋体" w:hAnsi="宋体" w:cs="宋体"/>
          <w:sz w:val="24"/>
          <w:szCs w:val="24"/>
        </w:rPr>
        <w:t xml:space="preserve"> 3 </w:t>
      </w:r>
      <w:r>
        <w:rPr>
          <w:rFonts w:hint="eastAsia" w:ascii="宋体" w:hAnsi="宋体" w:cs="宋体"/>
          <w:sz w:val="24"/>
          <w:szCs w:val="24"/>
        </w:rPr>
        <w:t>个的</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cs="宋体"/>
          <w:sz w:val="24"/>
          <w:szCs w:val="24"/>
        </w:rPr>
      </w:pPr>
      <w:r>
        <w:rPr>
          <w:rFonts w:ascii="宋体" w:hAnsi="宋体" w:cs="宋体"/>
          <w:sz w:val="24"/>
          <w:szCs w:val="24"/>
        </w:rPr>
        <w:t>2</w:t>
      </w:r>
      <w:r>
        <w:rPr>
          <w:rFonts w:hint="eastAsia" w:ascii="宋体" w:hAnsi="宋体" w:cs="宋体"/>
          <w:sz w:val="24"/>
          <w:szCs w:val="24"/>
        </w:rPr>
        <w:t>．经评审后，如有效响应人不足三个的，评审小组可以否决全部响应人，比选人将重新组织比选。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cs="宋体"/>
          <w:sz w:val="24"/>
          <w:szCs w:val="24"/>
        </w:rPr>
      </w:pPr>
      <w:r>
        <w:rPr>
          <w:rFonts w:hint="eastAsia" w:ascii="宋体" w:hAnsi="宋体" w:cs="宋体"/>
          <w:sz w:val="24"/>
          <w:szCs w:val="24"/>
        </w:rPr>
        <w:t>重新比选后响应人仍少于</w:t>
      </w:r>
      <w:r>
        <w:rPr>
          <w:rFonts w:ascii="宋体" w:hAnsi="宋体" w:cs="宋体"/>
          <w:sz w:val="24"/>
          <w:szCs w:val="24"/>
        </w:rPr>
        <w:t>3</w:t>
      </w:r>
      <w:r>
        <w:rPr>
          <w:rFonts w:hint="eastAsia" w:ascii="宋体" w:hAnsi="宋体" w:cs="宋体"/>
          <w:sz w:val="24"/>
          <w:szCs w:val="24"/>
        </w:rPr>
        <w:t>个，由评审小组商议决定是否按法定程序比选和评审，确定中选人或转变采购方式。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cs="宋体"/>
          <w:sz w:val="24"/>
          <w:szCs w:val="24"/>
        </w:rPr>
      </w:pPr>
      <w:r>
        <w:rPr>
          <w:rFonts w:hint="eastAsia" w:ascii="方正黑体_GBK" w:hAnsi="方正黑体_GBK" w:eastAsia="方正黑体_GBK" w:cs="方正黑体_GBK"/>
          <w:bCs/>
          <w:sz w:val="24"/>
          <w:szCs w:val="24"/>
        </w:rPr>
        <w:t>四、比选有效期</w:t>
      </w:r>
      <w:r>
        <w:rPr>
          <w:rFonts w:hint="eastAsia" w:ascii="宋体" w:hAnsi="宋体" w:cs="宋体"/>
          <w:sz w:val="24"/>
          <w:szCs w:val="24"/>
        </w:rPr>
        <w:t>：90日历天。（从提交响应文件截止日起计算）</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sz w:val="24"/>
          <w:szCs w:val="24"/>
        </w:rPr>
      </w:pPr>
      <w:r>
        <w:rPr>
          <w:rFonts w:hint="eastAsia" w:ascii="方正黑体_GBK" w:hAnsi="方正黑体_GBK" w:eastAsia="方正黑体_GBK" w:cs="方正黑体_GBK"/>
          <w:bCs/>
          <w:color w:val="auto"/>
          <w:sz w:val="24"/>
          <w:szCs w:val="24"/>
        </w:rPr>
        <w:t>五、付款方式</w:t>
      </w:r>
      <w:r>
        <w:rPr>
          <w:rFonts w:hint="eastAsia" w:ascii="宋体" w:hAnsi="宋体" w:cs="宋体"/>
          <w:sz w:val="24"/>
          <w:szCs w:val="24"/>
        </w:rPr>
        <w:t>：签订正式合同</w:t>
      </w:r>
      <w:r>
        <w:rPr>
          <w:rFonts w:hint="eastAsia" w:ascii="宋体" w:hAnsi="宋体" w:cs="宋体"/>
          <w:sz w:val="24"/>
          <w:szCs w:val="24"/>
          <w:lang w:val="en-US" w:eastAsia="zh-CN"/>
        </w:rPr>
        <w:t>后</w:t>
      </w:r>
      <w:r>
        <w:rPr>
          <w:rFonts w:hint="eastAsia" w:ascii="宋体" w:hAnsi="宋体" w:cs="宋体"/>
          <w:sz w:val="24"/>
          <w:szCs w:val="24"/>
        </w:rPr>
        <w:t>7个工作日内，采购</w:t>
      </w:r>
      <w:r>
        <w:rPr>
          <w:rFonts w:hint="eastAsia" w:ascii="宋体" w:hAnsi="宋体" w:cs="宋体"/>
          <w:sz w:val="24"/>
          <w:szCs w:val="24"/>
          <w:lang w:val="en-US" w:eastAsia="zh-CN"/>
        </w:rPr>
        <w:t>人</w:t>
      </w:r>
      <w:r>
        <w:rPr>
          <w:rFonts w:hint="eastAsia" w:ascii="宋体" w:hAnsi="宋体" w:cs="宋体"/>
          <w:sz w:val="24"/>
          <w:szCs w:val="24"/>
        </w:rPr>
        <w:t>支付</w:t>
      </w:r>
      <w:r>
        <w:rPr>
          <w:rFonts w:hint="eastAsia" w:ascii="宋体" w:hAnsi="宋体" w:cs="宋体"/>
          <w:sz w:val="24"/>
          <w:szCs w:val="24"/>
          <w:lang w:val="en-US" w:eastAsia="zh-CN"/>
        </w:rPr>
        <w:t>3</w:t>
      </w:r>
      <w:r>
        <w:rPr>
          <w:rFonts w:hint="eastAsia" w:ascii="宋体" w:hAnsi="宋体" w:cs="宋体"/>
          <w:sz w:val="24"/>
          <w:szCs w:val="24"/>
        </w:rPr>
        <w:t>0%预付款，拍摄制作完成后经采购人签字确认合格，拍摄方提供相应金额发票后付</w:t>
      </w:r>
      <w:r>
        <w:rPr>
          <w:rFonts w:hint="eastAsia" w:ascii="宋体" w:hAnsi="宋体" w:cs="宋体"/>
          <w:sz w:val="24"/>
          <w:szCs w:val="24"/>
          <w:lang w:val="en-US" w:eastAsia="zh-CN"/>
        </w:rPr>
        <w:t>7</w:t>
      </w:r>
      <w:r>
        <w:rPr>
          <w:rFonts w:hint="eastAsia" w:ascii="宋体" w:hAnsi="宋体" w:cs="宋体"/>
          <w:sz w:val="24"/>
          <w:szCs w:val="24"/>
        </w:rPr>
        <w:t>0%尾款。</w:t>
      </w:r>
    </w:p>
    <w:p>
      <w:pPr>
        <w:pStyle w:val="2"/>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cs="宋体"/>
          <w:sz w:val="24"/>
          <w:szCs w:val="24"/>
        </w:rPr>
      </w:pPr>
      <w:r>
        <w:rPr>
          <w:rFonts w:hint="eastAsia" w:ascii="方正黑体_GBK" w:hAnsi="方正黑体_GBK" w:eastAsia="方正黑体_GBK" w:cs="方正黑体_GBK"/>
          <w:sz w:val="24"/>
          <w:szCs w:val="24"/>
          <w:lang w:val="en-US" w:eastAsia="zh-CN"/>
        </w:rPr>
        <w:t>六、</w:t>
      </w:r>
      <w:r>
        <w:rPr>
          <w:rFonts w:hint="eastAsia" w:ascii="方正黑体_GBK" w:hAnsi="方正黑体_GBK" w:eastAsia="方正黑体_GBK" w:cs="方正黑体_GBK"/>
          <w:sz w:val="24"/>
          <w:szCs w:val="24"/>
        </w:rPr>
        <w:t>验收方式</w:t>
      </w:r>
      <w:r>
        <w:rPr>
          <w:rFonts w:hint="eastAsia" w:ascii="宋体" w:hAnsi="宋体" w:cs="宋体"/>
          <w:sz w:val="24"/>
          <w:szCs w:val="24"/>
        </w:rPr>
        <w:t>：采购人进行验收并签字确认。</w:t>
      </w:r>
    </w:p>
    <w:p>
      <w:pPr>
        <w:pStyle w:val="2"/>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color w:val="auto"/>
          <w:lang w:val="en-US" w:eastAsia="zh-CN"/>
        </w:rPr>
      </w:pPr>
      <w:r>
        <w:rPr>
          <w:rFonts w:hint="eastAsia" w:ascii="宋体" w:hAnsi="宋体" w:cs="宋体"/>
          <w:b/>
          <w:bCs/>
          <w:color w:val="auto"/>
          <w:sz w:val="24"/>
          <w:szCs w:val="24"/>
          <w:lang w:val="en-US" w:eastAsia="zh-CN"/>
        </w:rPr>
        <w:t>七、</w:t>
      </w:r>
      <w:r>
        <w:rPr>
          <w:rFonts w:hint="eastAsia" w:cs="宋体"/>
          <w:b/>
          <w:bCs/>
          <w:color w:val="auto"/>
          <w:sz w:val="24"/>
          <w:szCs w:val="24"/>
          <w:lang w:val="en-US" w:eastAsia="zh-CN"/>
        </w:rPr>
        <w:t>人员要求：</w:t>
      </w:r>
      <w:r>
        <w:rPr>
          <w:rFonts w:hint="eastAsia" w:cs="宋体"/>
          <w:color w:val="auto"/>
          <w:sz w:val="24"/>
          <w:szCs w:val="24"/>
          <w:lang w:val="en-US" w:eastAsia="zh-CN"/>
        </w:rPr>
        <w:t>响应</w:t>
      </w:r>
      <w:r>
        <w:rPr>
          <w:rFonts w:hint="eastAsia"/>
          <w:color w:val="auto"/>
          <w:lang w:val="en-US" w:eastAsia="zh-CN"/>
        </w:rPr>
        <w:t>人在响应文件中提供的拍摄服务人员名单将作为合同签订后宣传片拍摄考核验收的依据。若采购人发现在拍摄过程中不是名单中的人员进行拍摄的，采购人将不予验收，若响应人仍不整改或出现2次此类情况，采购人有权终止合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cs="宋体"/>
          <w:sz w:val="24"/>
          <w:szCs w:val="24"/>
        </w:rPr>
      </w:pPr>
      <w:r>
        <w:rPr>
          <w:rFonts w:hint="eastAsia" w:ascii="方正黑体_GBK" w:hAnsi="方正黑体_GBK" w:eastAsia="方正黑体_GBK" w:cs="方正黑体_GBK"/>
          <w:bCs/>
          <w:sz w:val="24"/>
          <w:szCs w:val="24"/>
          <w:lang w:val="en-US" w:eastAsia="zh-CN"/>
        </w:rPr>
        <w:t>八</w:t>
      </w:r>
      <w:r>
        <w:rPr>
          <w:rFonts w:hint="eastAsia" w:ascii="方正黑体_GBK" w:hAnsi="方正黑体_GBK" w:eastAsia="方正黑体_GBK" w:cs="方正黑体_GBK"/>
          <w:bCs/>
          <w:sz w:val="24"/>
          <w:szCs w:val="24"/>
        </w:rPr>
        <w:t>、响应文件的组成</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hAnsi="宋体"/>
          <w:sz w:val="24"/>
          <w:szCs w:val="24"/>
        </w:rPr>
      </w:pPr>
      <w:bookmarkStart w:id="0" w:name="_Toc256249129"/>
      <w:bookmarkStart w:id="1" w:name="_Toc12789069"/>
      <w:r>
        <w:rPr>
          <w:rFonts w:hint="eastAsia" w:ascii="宋体" w:hAnsi="宋体"/>
          <w:sz w:val="24"/>
          <w:szCs w:val="24"/>
        </w:rPr>
        <w:t>响应函；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hAnsi="宋体"/>
          <w:sz w:val="24"/>
          <w:szCs w:val="24"/>
        </w:rPr>
      </w:pPr>
      <w:r>
        <w:rPr>
          <w:rFonts w:hint="eastAsia" w:ascii="宋体" w:hAnsi="宋体"/>
          <w:sz w:val="24"/>
          <w:szCs w:val="24"/>
        </w:rPr>
        <w:t>法定代表人（主要负责人）身份证明及授权委托书；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hAnsi="宋体"/>
          <w:sz w:val="24"/>
          <w:szCs w:val="24"/>
        </w:rPr>
      </w:pPr>
      <w:r>
        <w:rPr>
          <w:rFonts w:hint="eastAsia" w:ascii="宋体" w:hAnsi="宋体"/>
          <w:sz w:val="24"/>
          <w:szCs w:val="24"/>
        </w:rPr>
        <w:t>营业执照副本；</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hAnsi="宋体"/>
          <w:sz w:val="24"/>
          <w:szCs w:val="24"/>
        </w:rPr>
      </w:pPr>
      <w:r>
        <w:rPr>
          <w:rFonts w:hint="eastAsia" w:ascii="宋体" w:hAnsi="宋体"/>
          <w:sz w:val="24"/>
          <w:szCs w:val="24"/>
        </w:rPr>
        <w:t>技术部分；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hAnsi="宋体"/>
          <w:sz w:val="24"/>
          <w:szCs w:val="24"/>
        </w:rPr>
      </w:pPr>
      <w:r>
        <w:rPr>
          <w:rFonts w:hint="eastAsia" w:ascii="宋体" w:hAnsi="宋体"/>
          <w:sz w:val="24"/>
          <w:szCs w:val="24"/>
        </w:rPr>
        <w:t>商务部分；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hAnsi="宋体"/>
          <w:sz w:val="24"/>
          <w:szCs w:val="24"/>
        </w:rPr>
      </w:pPr>
      <w:r>
        <w:rPr>
          <w:rFonts w:hint="eastAsia" w:ascii="宋体" w:hAnsi="宋体"/>
          <w:sz w:val="24"/>
          <w:szCs w:val="24"/>
        </w:rPr>
        <w:t>其它须说明材料。</w:t>
      </w:r>
    </w:p>
    <w:p>
      <w:pPr>
        <w:spacing w:line="440" w:lineRule="exact"/>
        <w:ind w:firstLine="480" w:firstLineChars="200"/>
        <w:rPr>
          <w:rFonts w:ascii="宋体"/>
          <w:sz w:val="24"/>
          <w:szCs w:val="24"/>
        </w:rPr>
      </w:pPr>
      <w:r>
        <w:rPr>
          <w:rFonts w:hint="eastAsia" w:ascii="宋体" w:hAnsi="宋体"/>
          <w:sz w:val="24"/>
          <w:szCs w:val="24"/>
        </w:rPr>
        <w:t>注意：以上资料应提供复印件并加盖鲜章，响应文件应提交正本一份，副本一份密封装袋，并加盖响应人公章。未按规定密封的响应文件将被拒绝接收。本次比选须由法定代表人（主要负责人）或其代理人（附授权委托书）参加，并携带身份证原件或电子证件。</w:t>
      </w:r>
    </w:p>
    <w:p>
      <w:pPr>
        <w:tabs>
          <w:tab w:val="left" w:pos="1080"/>
        </w:tabs>
        <w:spacing w:line="420" w:lineRule="exact"/>
        <w:ind w:firstLine="480" w:firstLineChars="200"/>
        <w:rPr>
          <w:rFonts w:ascii="宋体"/>
          <w:sz w:val="24"/>
          <w:szCs w:val="24"/>
        </w:rPr>
      </w:pPr>
      <w:r>
        <w:rPr>
          <w:rFonts w:hint="eastAsia" w:ascii="方正黑体_GBK" w:hAnsi="方正黑体_GBK" w:eastAsia="方正黑体_GBK" w:cs="方正黑体_GBK"/>
          <w:bCs/>
          <w:sz w:val="24"/>
          <w:szCs w:val="24"/>
          <w:lang w:val="en-US" w:eastAsia="zh-CN"/>
        </w:rPr>
        <w:t>九</w:t>
      </w:r>
      <w:r>
        <w:rPr>
          <w:rFonts w:hint="eastAsia" w:ascii="方正黑体_GBK" w:hAnsi="方正黑体_GBK" w:eastAsia="方正黑体_GBK" w:cs="方正黑体_GBK"/>
          <w:bCs/>
          <w:sz w:val="24"/>
          <w:szCs w:val="24"/>
        </w:rPr>
        <w:t>、合同的签订</w:t>
      </w:r>
      <w:bookmarkEnd w:id="0"/>
      <w:bookmarkEnd w:id="1"/>
      <w:r>
        <w:rPr>
          <w:rFonts w:hint="eastAsia" w:ascii="宋体" w:hAnsi="宋体" w:cs="宋体"/>
          <w:sz w:val="24"/>
          <w:szCs w:val="24"/>
        </w:rPr>
        <w:t>：中选人应当自中选通知书签章起</w:t>
      </w:r>
      <w:r>
        <w:rPr>
          <w:rFonts w:ascii="宋体" w:hAnsi="宋体" w:cs="宋体"/>
          <w:sz w:val="24"/>
          <w:szCs w:val="24"/>
        </w:rPr>
        <w:t xml:space="preserve">15 </w:t>
      </w:r>
      <w:r>
        <w:rPr>
          <w:rFonts w:hint="eastAsia" w:ascii="宋体" w:hAnsi="宋体" w:cs="宋体"/>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0" w:firstLineChars="200"/>
        <w:rPr>
          <w:rFonts w:ascii="宋体" w:cs="宋体"/>
          <w:sz w:val="24"/>
          <w:szCs w:val="24"/>
        </w:rPr>
      </w:pPr>
      <w:r>
        <w:rPr>
          <w:rFonts w:hint="eastAsia" w:ascii="方正黑体_GBK" w:hAnsi="方正黑体_GBK" w:eastAsia="方正黑体_GBK" w:cs="方正黑体_GBK"/>
          <w:bCs/>
          <w:sz w:val="24"/>
          <w:szCs w:val="24"/>
          <w:lang w:val="en-US" w:eastAsia="zh-CN"/>
        </w:rPr>
        <w:t>十</w:t>
      </w:r>
      <w:r>
        <w:rPr>
          <w:rFonts w:hint="eastAsia" w:ascii="方正黑体_GBK" w:hAnsi="方正黑体_GBK" w:eastAsia="方正黑体_GBK" w:cs="方正黑体_GBK"/>
          <w:bCs/>
          <w:sz w:val="24"/>
          <w:szCs w:val="24"/>
        </w:rPr>
        <w:t>、费用</w:t>
      </w:r>
      <w:r>
        <w:rPr>
          <w:rFonts w:hint="eastAsia" w:ascii="宋体" w:hAnsi="宋体" w:cs="宋体"/>
          <w:sz w:val="24"/>
          <w:szCs w:val="24"/>
        </w:rPr>
        <w:t>：不论比选结果如何，响应人自行承担与本次比选有关的所有费用。</w:t>
      </w:r>
    </w:p>
    <w:p>
      <w:pPr>
        <w:spacing w:line="440" w:lineRule="exact"/>
        <w:ind w:firstLine="482" w:firstLineChars="200"/>
        <w:rPr>
          <w:rFonts w:ascii="宋体" w:cs="宋体"/>
          <w:bCs/>
          <w:sz w:val="24"/>
          <w:szCs w:val="24"/>
        </w:rPr>
      </w:pPr>
      <w:r>
        <w:rPr>
          <w:rFonts w:hint="eastAsia" w:ascii="宋体" w:hAnsi="宋体" w:cs="宋体"/>
          <w:b/>
          <w:bCs w:val="0"/>
          <w:sz w:val="24"/>
          <w:szCs w:val="24"/>
          <w:lang w:val="en-US" w:eastAsia="zh-CN"/>
        </w:rPr>
        <w:t>十一</w:t>
      </w:r>
      <w:r>
        <w:rPr>
          <w:rFonts w:hint="eastAsia" w:ascii="宋体" w:hAnsi="宋体" w:cs="宋体"/>
          <w:bCs/>
          <w:sz w:val="24"/>
          <w:szCs w:val="24"/>
        </w:rPr>
        <w:t>、若响应人提供虚假材料将按作废处理。</w:t>
      </w:r>
    </w:p>
    <w:p>
      <w:pPr>
        <w:spacing w:line="440" w:lineRule="exact"/>
        <w:ind w:firstLine="482" w:firstLineChars="200"/>
        <w:rPr>
          <w:rFonts w:ascii="宋体" w:cs="宋体"/>
          <w:bCs/>
          <w:sz w:val="24"/>
          <w:szCs w:val="24"/>
        </w:rPr>
      </w:pPr>
      <w:r>
        <w:rPr>
          <w:rFonts w:hint="eastAsia" w:ascii="宋体" w:hAnsi="宋体" w:cs="宋体"/>
          <w:b/>
          <w:bCs w:val="0"/>
          <w:sz w:val="24"/>
          <w:szCs w:val="24"/>
        </w:rPr>
        <w:t>十</w:t>
      </w:r>
      <w:r>
        <w:rPr>
          <w:rFonts w:hint="eastAsia" w:ascii="宋体" w:hAnsi="宋体" w:cs="宋体"/>
          <w:b/>
          <w:bCs w:val="0"/>
          <w:sz w:val="24"/>
          <w:szCs w:val="24"/>
          <w:lang w:val="en-US" w:eastAsia="zh-CN"/>
        </w:rPr>
        <w:t>二</w:t>
      </w:r>
      <w:r>
        <w:rPr>
          <w:rFonts w:hint="eastAsia" w:ascii="宋体" w:hAnsi="宋体" w:cs="宋体"/>
          <w:bCs/>
          <w:sz w:val="24"/>
          <w:szCs w:val="24"/>
        </w:rPr>
        <w:t>、如有未尽事宜，最终解释权在比选方。</w:t>
      </w: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
    <w:p/>
    <w:p/>
    <w:p>
      <w:pPr>
        <w:pStyle w:val="16"/>
        <w:ind w:left="0" w:leftChars="0" w:firstLine="0" w:firstLineChars="0"/>
        <w:jc w:val="left"/>
      </w:pPr>
    </w:p>
    <w:p>
      <w:pPr>
        <w:pStyle w:val="16"/>
        <w:ind w:left="0" w:leftChars="0" w:firstLine="0" w:firstLineChars="0"/>
        <w:jc w:val="left"/>
      </w:pPr>
    </w:p>
    <w:p>
      <w:pPr>
        <w:pStyle w:val="16"/>
        <w:ind w:left="0" w:leftChars="0" w:firstLine="0" w:firstLineChars="0"/>
        <w:jc w:val="left"/>
      </w:pPr>
    </w:p>
    <w:p>
      <w:pPr>
        <w:pStyle w:val="16"/>
        <w:ind w:left="0" w:leftChars="0" w:firstLine="0" w:firstLineChars="0"/>
        <w:jc w:val="left"/>
      </w:pPr>
    </w:p>
    <w:p>
      <w:pPr>
        <w:pStyle w:val="16"/>
        <w:ind w:left="0" w:leftChars="0" w:firstLine="0" w:firstLineChars="0"/>
        <w:jc w:val="left"/>
      </w:pPr>
    </w:p>
    <w:p>
      <w:pPr>
        <w:pStyle w:val="16"/>
        <w:ind w:left="0" w:leftChars="0" w:firstLine="0" w:firstLineChars="0"/>
        <w:jc w:val="left"/>
      </w:pPr>
    </w:p>
    <w:p>
      <w:pPr>
        <w:pStyle w:val="16"/>
        <w:ind w:left="0" w:leftChars="0" w:firstLine="0" w:firstLineChars="0"/>
        <w:jc w:val="left"/>
      </w:pPr>
    </w:p>
    <w:p>
      <w:pPr>
        <w:pStyle w:val="16"/>
        <w:ind w:left="0" w:leftChars="0" w:firstLine="0" w:firstLineChars="0"/>
        <w:jc w:val="left"/>
      </w:pPr>
    </w:p>
    <w:p>
      <w:pPr>
        <w:pStyle w:val="16"/>
        <w:ind w:left="0" w:leftChars="0" w:firstLine="0" w:firstLineChars="0"/>
        <w:jc w:val="left"/>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eastAsia="宋体" w:cs="宋体"/>
          <w:b/>
          <w:bCs/>
          <w:sz w:val="24"/>
          <w:szCs w:val="24"/>
          <w:lang w:val="en-US" w:eastAsia="zh-CN"/>
        </w:rPr>
        <w:t xml:space="preserve">三章  </w:t>
      </w:r>
      <w:r>
        <w:rPr>
          <w:rFonts w:hint="eastAsia" w:ascii="宋体" w:hAnsi="宋体" w:eastAsia="宋体" w:cs="宋体"/>
          <w:b/>
          <w:bCs/>
          <w:sz w:val="24"/>
          <w:szCs w:val="24"/>
        </w:rPr>
        <w:t>采购项目技术、服务需求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一、</w:t>
      </w:r>
      <w:r>
        <w:rPr>
          <w:rFonts w:hint="eastAsia" w:ascii="宋体" w:hAnsi="宋体" w:eastAsia="宋体" w:cs="宋体"/>
          <w:sz w:val="24"/>
          <w:szCs w:val="24"/>
        </w:rPr>
        <w:t>需求内容：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宣传片拍摄制作服务，格式为4K数字高清，数量1部，（套剪辑8-10分钟版1个，3分钟版1个）；</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制作原创PPT模板三套；</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根据本次拍摄制作一本宣传册样板。（提供样板及拍摄的照片底片，不需要印刷）。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二、</w:t>
      </w:r>
      <w:r>
        <w:rPr>
          <w:rFonts w:hint="eastAsia" w:ascii="宋体" w:hAnsi="宋体" w:eastAsia="宋体" w:cs="宋体"/>
          <w:sz w:val="24"/>
          <w:szCs w:val="24"/>
        </w:rPr>
        <w:t>拍摄方提供创意思路、脚本撰写（含策划方案以及分镜头拟定，既往素材由医院方提供）。</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三、</w:t>
      </w:r>
      <w:r>
        <w:rPr>
          <w:rFonts w:hint="eastAsia" w:ascii="宋体" w:hAnsi="宋体" w:eastAsia="宋体" w:cs="宋体"/>
          <w:sz w:val="24"/>
          <w:szCs w:val="24"/>
        </w:rPr>
        <w:t>拍摄地点：重钢总医院，其他不限。（需市外、主城区外拍摄需要进行单独说明。）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四、</w:t>
      </w:r>
      <w:r>
        <w:rPr>
          <w:rFonts w:hint="eastAsia" w:ascii="宋体" w:hAnsi="宋体" w:eastAsia="宋体" w:cs="宋体"/>
          <w:sz w:val="24"/>
          <w:szCs w:val="24"/>
        </w:rPr>
        <w:t>设备配置：电影摄影机（保证4K画质,可拍灰度、升格、降格、逐格等）、无人机（大疆悟INSPIRE 3+电影镜头）、摄影辅助设备（监视器、无线图传、大小摇臂、四直三弯重形轨道、斯坦尼康、高中矮脚架等）、灯光器材设备（模拟太阳光拍摄现场，4-6k电影灯等设备）。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五、</w:t>
      </w:r>
      <w:r>
        <w:rPr>
          <w:rFonts w:hint="eastAsia" w:ascii="宋体" w:hAnsi="宋体" w:eastAsia="宋体" w:cs="宋体"/>
          <w:sz w:val="24"/>
          <w:szCs w:val="24"/>
        </w:rPr>
        <w:t>人员配置（至少含以下人员配置）：制片人、导演人、剪辑师、文案、摄影师、摄影助理、航拍摄影师、灯光师、灯光助理、场务人员、配音员（央视广播级播音员）等。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六、</w:t>
      </w:r>
      <w:r>
        <w:rPr>
          <w:rFonts w:hint="eastAsia" w:ascii="宋体" w:hAnsi="宋体" w:eastAsia="宋体" w:cs="宋体"/>
          <w:sz w:val="24"/>
          <w:szCs w:val="24"/>
        </w:rPr>
        <w:t>录音要求：录制音频清晰无杂音，需专业收音盒子设备，音频录制码流为 128KB以上，后期解说（旁白）、音乐、同期声、现场声分轨输出。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七、</w:t>
      </w:r>
      <w:r>
        <w:rPr>
          <w:rFonts w:hint="eastAsia" w:ascii="宋体" w:hAnsi="宋体" w:eastAsia="宋体" w:cs="宋体"/>
          <w:sz w:val="24"/>
          <w:szCs w:val="24"/>
        </w:rPr>
        <w:t>剪辑：采用 PR 等专业软件剪辑，达芬奇调色。对整片色调进行统一调色，并达到类似电影效果。</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八、</w:t>
      </w:r>
      <w:r>
        <w:rPr>
          <w:rFonts w:hint="eastAsia" w:ascii="宋体" w:hAnsi="宋体" w:eastAsia="宋体" w:cs="宋体"/>
          <w:sz w:val="24"/>
          <w:szCs w:val="24"/>
        </w:rPr>
        <w:t>版权要求：辅助视、音频素材需为授权商用版权。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sz w:val="24"/>
          <w:szCs w:val="24"/>
          <w:lang w:val="en-US" w:eastAsia="zh-CN"/>
        </w:rPr>
        <w:t>九、</w:t>
      </w:r>
      <w:r>
        <w:rPr>
          <w:rFonts w:hint="eastAsia" w:ascii="宋体" w:hAnsi="宋体" w:eastAsia="宋体" w:cs="宋体"/>
          <w:sz w:val="24"/>
          <w:szCs w:val="24"/>
        </w:rPr>
        <w:t>知识产权：</w:t>
      </w:r>
      <w:r>
        <w:rPr>
          <w:rFonts w:hint="eastAsia" w:ascii="宋体" w:hAnsi="宋体" w:eastAsia="宋体" w:cs="宋体"/>
          <w:color w:val="auto"/>
          <w:sz w:val="24"/>
          <w:szCs w:val="24"/>
        </w:rPr>
        <w:t>采购人在中华人民共和国境内使用</w:t>
      </w:r>
      <w:r>
        <w:rPr>
          <w:rFonts w:hint="eastAsia" w:ascii="宋体" w:hAnsi="宋体" w:eastAsia="宋体" w:cs="宋体"/>
          <w:color w:val="auto"/>
          <w:sz w:val="24"/>
          <w:szCs w:val="24"/>
          <w:lang w:val="en-US" w:eastAsia="zh-CN"/>
        </w:rPr>
        <w:t>中选人</w:t>
      </w:r>
      <w:r>
        <w:rPr>
          <w:rFonts w:hint="eastAsia" w:ascii="宋体" w:hAnsi="宋体" w:eastAsia="宋体" w:cs="宋体"/>
          <w:color w:val="auto"/>
          <w:sz w:val="24"/>
          <w:szCs w:val="24"/>
        </w:rPr>
        <w:t>提供的</w:t>
      </w:r>
      <w:r>
        <w:rPr>
          <w:rFonts w:hint="eastAsia" w:ascii="宋体" w:hAnsi="宋体" w:eastAsia="宋体" w:cs="宋体"/>
          <w:color w:val="auto"/>
          <w:sz w:val="24"/>
          <w:szCs w:val="24"/>
          <w:lang w:val="en-US" w:eastAsia="zh-CN"/>
        </w:rPr>
        <w:t>作品</w:t>
      </w:r>
      <w:r>
        <w:rPr>
          <w:rFonts w:hint="eastAsia" w:ascii="宋体" w:hAnsi="宋体" w:eastAsia="宋体" w:cs="宋体"/>
          <w:color w:val="auto"/>
          <w:sz w:val="24"/>
          <w:szCs w:val="24"/>
        </w:rPr>
        <w:t>时应免受第三方提出的侵犯其专利权或其它知识产权的起诉。如果第三方提出侵权指控，</w:t>
      </w:r>
      <w:r>
        <w:rPr>
          <w:rFonts w:hint="eastAsia" w:ascii="宋体" w:hAnsi="宋体" w:eastAsia="宋体" w:cs="宋体"/>
          <w:color w:val="auto"/>
          <w:sz w:val="24"/>
          <w:szCs w:val="24"/>
          <w:lang w:val="en-US" w:eastAsia="zh-CN"/>
        </w:rPr>
        <w:t>中选人</w:t>
      </w:r>
      <w:r>
        <w:rPr>
          <w:rFonts w:hint="eastAsia" w:ascii="宋体" w:hAnsi="宋体" w:eastAsia="宋体" w:cs="宋体"/>
          <w:color w:val="auto"/>
          <w:sz w:val="24"/>
          <w:szCs w:val="24"/>
        </w:rPr>
        <w:t>应承担由此而引起的一切法律责任和费用。涉及项目知识产权的，知识产权归采购人所有。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十、</w:t>
      </w:r>
      <w:r>
        <w:rPr>
          <w:rFonts w:hint="eastAsia" w:ascii="宋体" w:hAnsi="宋体" w:eastAsia="宋体" w:cs="宋体"/>
          <w:sz w:val="24"/>
          <w:szCs w:val="24"/>
        </w:rPr>
        <w:t>服务需求：成交投标人需承诺在两年内，在采购人需要的情况下，保留原有宣传片主体，免费调整补充宣传片内容一次（长、短版同时调整），包含部分需拍摄内容。</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本章内容为符合性审查中的实质性要求，响应人对本章内容列表逐一应对作出响应（无偏离或正偏离）。</w:t>
      </w:r>
      <w:r>
        <w:rPr>
          <w:rFonts w:hint="eastAsia" w:ascii="宋体" w:hAnsi="宋体" w:eastAsia="宋体" w:cs="宋体"/>
          <w:b/>
          <w:bCs/>
          <w:sz w:val="24"/>
          <w:szCs w:val="24"/>
        </w:rPr>
        <w:t>若不满足按无效</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处理。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p>
    <w:p>
      <w:pPr>
        <w:pStyle w:val="16"/>
        <w:ind w:left="0" w:leftChars="0" w:firstLine="0" w:firstLineChars="0"/>
        <w:rPr>
          <w:rFonts w:ascii="宋体" w:hAnsi="宋体"/>
          <w:bCs/>
          <w:sz w:val="44"/>
          <w:szCs w:val="44"/>
        </w:rPr>
      </w:pPr>
    </w:p>
    <w:p>
      <w:pPr>
        <w:pStyle w:val="16"/>
        <w:ind w:left="0" w:leftChars="0" w:firstLine="0" w:firstLineChars="0"/>
        <w:rPr>
          <w:rFonts w:ascii="宋体" w:hAnsi="宋体"/>
          <w:bCs/>
          <w:sz w:val="44"/>
          <w:szCs w:val="44"/>
        </w:rPr>
      </w:pPr>
    </w:p>
    <w:p>
      <w:pPr>
        <w:pStyle w:val="16"/>
        <w:ind w:left="0" w:leftChars="0" w:firstLine="0" w:firstLineChars="0"/>
        <w:rPr>
          <w:rFonts w:ascii="宋体" w:hAnsi="宋体"/>
          <w:bCs/>
          <w:sz w:val="44"/>
          <w:szCs w:val="44"/>
        </w:rPr>
      </w:pPr>
    </w:p>
    <w:p>
      <w:pPr>
        <w:pStyle w:val="16"/>
        <w:ind w:left="0" w:leftChars="0" w:firstLine="0" w:firstLineChars="0"/>
        <w:rPr>
          <w:rFonts w:ascii="宋体" w:hAnsi="宋体"/>
          <w:bCs/>
          <w:sz w:val="44"/>
          <w:szCs w:val="44"/>
        </w:rPr>
      </w:pPr>
    </w:p>
    <w:p>
      <w:pPr>
        <w:pStyle w:val="16"/>
        <w:ind w:left="0" w:leftChars="0" w:firstLine="0" w:firstLineChars="0"/>
        <w:rPr>
          <w:rFonts w:ascii="宋体" w:hAnsi="宋体"/>
          <w:bCs/>
          <w:sz w:val="44"/>
          <w:szCs w:val="44"/>
        </w:rPr>
      </w:pPr>
    </w:p>
    <w:p>
      <w:pPr>
        <w:pStyle w:val="16"/>
        <w:ind w:left="0" w:leftChars="0" w:firstLine="0" w:firstLineChars="0"/>
        <w:rPr>
          <w:rFonts w:ascii="宋体" w:hAnsi="宋体"/>
          <w:bCs/>
          <w:sz w:val="44"/>
          <w:szCs w:val="44"/>
        </w:rPr>
      </w:pPr>
    </w:p>
    <w:p>
      <w:pPr>
        <w:pStyle w:val="16"/>
        <w:ind w:left="0" w:leftChars="0" w:firstLine="0" w:firstLineChars="0"/>
        <w:rPr>
          <w:rFonts w:ascii="宋体" w:hAnsi="宋体"/>
          <w:bCs/>
          <w:sz w:val="44"/>
          <w:szCs w:val="44"/>
        </w:rPr>
      </w:pPr>
    </w:p>
    <w:p>
      <w:pPr>
        <w:ind w:firstLine="880" w:firstLineChars="200"/>
      </w:pPr>
      <w:r>
        <w:rPr>
          <w:rFonts w:hint="eastAsia" w:ascii="宋体" w:hAnsi="宋体" w:cs="宋体"/>
          <w:bCs/>
          <w:sz w:val="44"/>
          <w:szCs w:val="44"/>
        </w:rPr>
        <w:t>第</w:t>
      </w:r>
      <w:r>
        <w:rPr>
          <w:rFonts w:hint="eastAsia" w:ascii="宋体" w:hAnsi="宋体" w:cs="宋体"/>
          <w:bCs/>
          <w:sz w:val="44"/>
          <w:szCs w:val="44"/>
          <w:lang w:val="en-US" w:eastAsia="zh-CN"/>
        </w:rPr>
        <w:t>四</w:t>
      </w:r>
      <w:r>
        <w:rPr>
          <w:rFonts w:hint="eastAsia" w:ascii="宋体" w:hAnsi="宋体" w:cs="宋体"/>
          <w:bCs/>
          <w:sz w:val="44"/>
          <w:szCs w:val="44"/>
        </w:rPr>
        <w:t>章    部份响应文件格式（可参照）</w:t>
      </w:r>
    </w:p>
    <w:p>
      <w:pPr>
        <w:pStyle w:val="16"/>
        <w:ind w:firstLine="880"/>
        <w:rPr>
          <w:rFonts w:ascii="宋体" w:hAnsi="宋体"/>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rPr>
          <w:rFonts w:ascii="宋体" w:hAnsi="宋体"/>
        </w:rPr>
      </w:pPr>
    </w:p>
    <w:p>
      <w:pPr>
        <w:spacing w:line="400" w:lineRule="exact"/>
        <w:rPr>
          <w:rFonts w:ascii="宋体" w:hAnsi="宋体"/>
        </w:rPr>
      </w:pPr>
    </w:p>
    <w:p>
      <w:pPr>
        <w:spacing w:line="800" w:lineRule="exact"/>
        <w:jc w:val="center"/>
        <w:rPr>
          <w:sz w:val="32"/>
          <w:szCs w:val="32"/>
          <w:u w:val="single"/>
        </w:rPr>
      </w:pPr>
      <w:r>
        <w:rPr>
          <w:rFonts w:hint="eastAsia"/>
          <w:sz w:val="32"/>
          <w:szCs w:val="32"/>
          <w:u w:val="single"/>
        </w:rPr>
        <w:t xml:space="preserve">                               </w:t>
      </w:r>
      <w:r>
        <w:rPr>
          <w:rFonts w:hint="eastAsia"/>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sz w:val="64"/>
          <w:szCs w:val="64"/>
        </w:rPr>
      </w:pPr>
      <w:r>
        <w:rPr>
          <w:rFonts w:hint="eastAsia"/>
          <w:sz w:val="64"/>
          <w:szCs w:val="64"/>
        </w:rPr>
        <w:t>响 应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sz w:val="28"/>
          <w:szCs w:val="28"/>
        </w:rPr>
        <w:t>响应人：</w:t>
      </w:r>
      <w:r>
        <w:rPr>
          <w:rFonts w:hint="eastAsia"/>
          <w:sz w:val="28"/>
          <w:szCs w:val="28"/>
          <w:u w:val="single"/>
        </w:rPr>
        <w:t xml:space="preserve">                              </w:t>
      </w:r>
    </w:p>
    <w:p>
      <w:pPr>
        <w:spacing w:line="800" w:lineRule="exact"/>
        <w:ind w:firstLine="2940" w:firstLineChars="1050"/>
        <w:rPr>
          <w:sz w:val="28"/>
          <w:szCs w:val="28"/>
        </w:rPr>
      </w:pPr>
      <w:r>
        <w:rPr>
          <w:rFonts w:hint="eastAsia"/>
          <w:sz w:val="28"/>
          <w:szCs w:val="28"/>
          <w:u w:val="single"/>
        </w:rPr>
        <w:t xml:space="preserve">  </w:t>
      </w:r>
      <w:r>
        <w:rPr>
          <w:sz w:val="28"/>
          <w:szCs w:val="28"/>
          <w:u w:val="single"/>
        </w:rPr>
        <w:t>20</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left"/>
      </w:pPr>
    </w:p>
    <w:p>
      <w:pPr>
        <w:jc w:val="left"/>
      </w:pPr>
    </w:p>
    <w:p>
      <w:pPr>
        <w:jc w:val="left"/>
      </w:pPr>
    </w:p>
    <w:p>
      <w:pPr>
        <w:jc w:val="left"/>
      </w:pPr>
    </w:p>
    <w:p>
      <w:pPr>
        <w:jc w:val="left"/>
      </w:pPr>
    </w:p>
    <w:p>
      <w:pPr>
        <w:jc w:val="left"/>
      </w:pPr>
    </w:p>
    <w:p>
      <w:pPr>
        <w:jc w:val="left"/>
      </w:pPr>
    </w:p>
    <w:p>
      <w:pPr>
        <w:spacing w:line="480" w:lineRule="exact"/>
        <w:jc w:val="center"/>
        <w:rPr>
          <w:rFonts w:ascii="宋体" w:hAnsi="宋体"/>
          <w:sz w:val="32"/>
          <w:szCs w:val="32"/>
        </w:rPr>
      </w:pPr>
      <w:r>
        <w:rPr>
          <w:rFonts w:ascii="宋体" w:hAnsi="宋体"/>
          <w:sz w:val="32"/>
          <w:szCs w:val="32"/>
        </w:rPr>
        <w:t>目</w:t>
      </w:r>
      <w:r>
        <w:rPr>
          <w:rFonts w:hint="eastAsia" w:ascii="宋体" w:hAnsi="宋体"/>
          <w:sz w:val="32"/>
          <w:szCs w:val="32"/>
        </w:rPr>
        <w:t xml:space="preserve">  </w:t>
      </w:r>
      <w:r>
        <w:rPr>
          <w:rFonts w:ascii="宋体" w:hAnsi="宋体"/>
          <w:sz w:val="32"/>
          <w:szCs w:val="32"/>
        </w:rPr>
        <w:t>录</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hint="eastAsia" w:ascii="宋体" w:hAnsi="宋体"/>
          <w:sz w:val="24"/>
          <w:szCs w:val="24"/>
        </w:rPr>
        <w:t>一、响应函；</w:t>
      </w:r>
    </w:p>
    <w:p>
      <w:pPr>
        <w:spacing w:line="480" w:lineRule="exact"/>
        <w:ind w:firstLine="480" w:firstLineChars="200"/>
        <w:jc w:val="left"/>
        <w:rPr>
          <w:rFonts w:ascii="宋体" w:hAnsi="宋体"/>
          <w:sz w:val="24"/>
          <w:szCs w:val="24"/>
        </w:rPr>
      </w:pPr>
      <w:r>
        <w:rPr>
          <w:rFonts w:hint="eastAsia" w:ascii="宋体" w:hAnsi="宋体"/>
          <w:sz w:val="24"/>
          <w:szCs w:val="24"/>
        </w:rPr>
        <w:t>二、法定代表人（主要负责人）身份证明及授权委托书；</w:t>
      </w:r>
    </w:p>
    <w:p>
      <w:pPr>
        <w:spacing w:line="480" w:lineRule="exact"/>
        <w:ind w:firstLine="480" w:firstLineChars="200"/>
        <w:jc w:val="left"/>
        <w:rPr>
          <w:rFonts w:ascii="宋体" w:hAnsi="宋体"/>
          <w:sz w:val="24"/>
          <w:szCs w:val="24"/>
        </w:rPr>
      </w:pPr>
      <w:r>
        <w:rPr>
          <w:rFonts w:hint="eastAsia" w:ascii="宋体" w:hAnsi="宋体"/>
          <w:sz w:val="24"/>
          <w:szCs w:val="24"/>
        </w:rPr>
        <w:t>三、营业执照副本；</w:t>
      </w:r>
    </w:p>
    <w:p>
      <w:pPr>
        <w:spacing w:line="480" w:lineRule="exact"/>
        <w:ind w:firstLine="480" w:firstLineChars="200"/>
        <w:jc w:val="left"/>
        <w:rPr>
          <w:rFonts w:hint="eastAsia" w:ascii="宋体" w:hAnsi="宋体"/>
          <w:sz w:val="24"/>
          <w:szCs w:val="24"/>
        </w:rPr>
      </w:pPr>
      <w:r>
        <w:rPr>
          <w:rFonts w:hint="eastAsia" w:ascii="宋体" w:hAnsi="宋体"/>
          <w:sz w:val="24"/>
          <w:szCs w:val="24"/>
        </w:rPr>
        <w:t>四、技术部分；</w:t>
      </w:r>
    </w:p>
    <w:p>
      <w:pPr>
        <w:spacing w:line="480" w:lineRule="exact"/>
        <w:ind w:firstLine="480" w:firstLineChars="200"/>
        <w:jc w:val="left"/>
        <w:rPr>
          <w:rFonts w:ascii="宋体" w:hAnsi="宋体"/>
          <w:sz w:val="24"/>
          <w:szCs w:val="24"/>
        </w:rPr>
      </w:pPr>
      <w:r>
        <w:rPr>
          <w:rFonts w:hint="eastAsia" w:ascii="宋体" w:hAnsi="宋体"/>
          <w:sz w:val="24"/>
          <w:szCs w:val="24"/>
        </w:rPr>
        <w:t>五、商务部分；</w:t>
      </w:r>
    </w:p>
    <w:p>
      <w:pPr>
        <w:spacing w:line="480" w:lineRule="exact"/>
        <w:ind w:firstLine="480" w:firstLineChars="200"/>
        <w:jc w:val="left"/>
        <w:rPr>
          <w:rFonts w:ascii="宋体" w:hAnsi="宋体"/>
          <w:sz w:val="24"/>
          <w:szCs w:val="24"/>
        </w:rPr>
      </w:pPr>
      <w:r>
        <w:rPr>
          <w:rFonts w:hint="eastAsia" w:ascii="宋体" w:hAnsi="宋体"/>
          <w:sz w:val="24"/>
          <w:szCs w:val="24"/>
        </w:rPr>
        <w:t>六、其它须说明材料。</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tabs>
          <w:tab w:val="left" w:pos="360"/>
        </w:tabs>
        <w:spacing w:afterLines="50" w:line="480" w:lineRule="exact"/>
        <w:jc w:val="left"/>
        <w:rPr>
          <w:rFonts w:ascii="宋体" w:hAnsi="宋体" w:cs="宋体"/>
          <w:bCs/>
        </w:rPr>
      </w:pPr>
    </w:p>
    <w:p>
      <w:pPr>
        <w:tabs>
          <w:tab w:val="left" w:pos="360"/>
        </w:tabs>
        <w:spacing w:afterLines="50" w:line="480" w:lineRule="exact"/>
        <w:jc w:val="left"/>
        <w:rPr>
          <w:rFonts w:ascii="宋体" w:hAnsi="宋体" w:cs="宋体"/>
          <w:bCs/>
        </w:rPr>
      </w:pPr>
    </w:p>
    <w:p>
      <w:pPr>
        <w:tabs>
          <w:tab w:val="left" w:pos="360"/>
        </w:tabs>
        <w:spacing w:afterLines="50" w:line="480" w:lineRule="exact"/>
        <w:jc w:val="left"/>
        <w:rPr>
          <w:rFonts w:ascii="宋体" w:hAnsi="宋体" w:cs="宋体"/>
          <w:bCs/>
        </w:rPr>
      </w:pPr>
    </w:p>
    <w:p>
      <w:pPr>
        <w:tabs>
          <w:tab w:val="left" w:pos="360"/>
        </w:tabs>
        <w:spacing w:afterLines="50" w:line="480" w:lineRule="exact"/>
        <w:jc w:val="left"/>
        <w:rPr>
          <w:rFonts w:ascii="宋体" w:hAnsi="宋体" w:cs="宋体"/>
          <w:bCs/>
        </w:rPr>
      </w:pPr>
    </w:p>
    <w:p>
      <w:pPr>
        <w:spacing w:line="400" w:lineRule="exact"/>
        <w:jc w:val="center"/>
        <w:rPr>
          <w:rFonts w:ascii="宋体" w:hAnsi="宋体"/>
          <w:sz w:val="32"/>
          <w:szCs w:val="32"/>
        </w:rPr>
      </w:pPr>
      <w:r>
        <w:rPr>
          <w:rFonts w:ascii="宋体" w:hAnsi="宋体"/>
          <w:sz w:val="32"/>
          <w:szCs w:val="32"/>
        </w:rPr>
        <w:t>一、响 应 函</w:t>
      </w:r>
    </w:p>
    <w:p>
      <w:pPr>
        <w:spacing w:line="460" w:lineRule="exact"/>
        <w:jc w:val="left"/>
        <w:rPr>
          <w:rFonts w:ascii="宋体" w:hAnsi="宋体"/>
          <w:sz w:val="24"/>
          <w:szCs w:val="24"/>
        </w:rPr>
      </w:pPr>
    </w:p>
    <w:p>
      <w:pPr>
        <w:spacing w:line="460" w:lineRule="exact"/>
        <w:jc w:val="left"/>
        <w:rPr>
          <w:rFonts w:ascii="宋体" w:hAnsi="宋体"/>
          <w:sz w:val="24"/>
          <w:szCs w:val="24"/>
        </w:rPr>
      </w:pPr>
      <w:r>
        <w:rPr>
          <w:rFonts w:hint="eastAsia" w:ascii="宋体" w:hAnsi="宋体"/>
          <w:sz w:val="24"/>
          <w:szCs w:val="24"/>
          <w:u w:val="single"/>
        </w:rPr>
        <w:t xml:space="preserve">                          </w:t>
      </w:r>
      <w:r>
        <w:rPr>
          <w:rFonts w:ascii="宋体" w:hAnsi="宋体"/>
          <w:sz w:val="24"/>
          <w:szCs w:val="24"/>
        </w:rPr>
        <w:t>比选人名称：</w:t>
      </w:r>
    </w:p>
    <w:p>
      <w:pPr>
        <w:spacing w:line="460" w:lineRule="exact"/>
        <w:ind w:firstLine="480" w:firstLineChars="200"/>
        <w:jc w:val="left"/>
        <w:rPr>
          <w:rFonts w:asciiTheme="minorEastAsia" w:hAnsiTheme="minorEastAsia"/>
          <w:sz w:val="24"/>
          <w:szCs w:val="24"/>
        </w:rPr>
      </w:pPr>
      <w:r>
        <w:rPr>
          <w:rFonts w:ascii="宋体" w:hAnsi="宋体"/>
          <w:sz w:val="24"/>
          <w:szCs w:val="24"/>
        </w:rPr>
        <w:t>1</w:t>
      </w:r>
      <w:r>
        <w:rPr>
          <w:rFonts w:hint="eastAsia" w:ascii="宋体" w:hAnsi="宋体"/>
          <w:sz w:val="24"/>
          <w:szCs w:val="24"/>
        </w:rPr>
        <w:t>．</w:t>
      </w:r>
      <w:r>
        <w:rPr>
          <w:rFonts w:asciiTheme="minorEastAsia" w:hAnsiTheme="minorEastAsia"/>
          <w:sz w:val="24"/>
          <w:szCs w:val="24"/>
        </w:rPr>
        <w:t>我方已仔细研究了</w:t>
      </w:r>
      <w:r>
        <w:rPr>
          <w:rFonts w:hint="eastAsia" w:asciiTheme="minorEastAsia" w:hAnsiTheme="minorEastAsia"/>
          <w:sz w:val="24"/>
          <w:szCs w:val="24"/>
          <w:u w:val="single"/>
        </w:rPr>
        <w:t xml:space="preserve">                         </w:t>
      </w:r>
      <w:r>
        <w:rPr>
          <w:rFonts w:asciiTheme="minorEastAsia" w:hAnsiTheme="minorEastAsia"/>
          <w:sz w:val="24"/>
          <w:szCs w:val="24"/>
        </w:rPr>
        <w:t>（项目名称）</w:t>
      </w:r>
      <w:r>
        <w:rPr>
          <w:rFonts w:hint="eastAsia" w:asciiTheme="minorEastAsia" w:hAnsiTheme="minorEastAsia"/>
          <w:sz w:val="24"/>
          <w:szCs w:val="24"/>
        </w:rPr>
        <w:t>比选</w:t>
      </w:r>
      <w:r>
        <w:rPr>
          <w:rFonts w:asciiTheme="minorEastAsia" w:hAnsiTheme="minorEastAsia"/>
          <w:sz w:val="24"/>
          <w:szCs w:val="24"/>
        </w:rPr>
        <w:t>文件的全部内容，</w:t>
      </w:r>
      <w:r>
        <w:rPr>
          <w:rFonts w:hint="eastAsia" w:asciiTheme="minorEastAsia" w:hAnsiTheme="minorEastAsia"/>
          <w:sz w:val="24"/>
          <w:szCs w:val="24"/>
        </w:rPr>
        <w:t>愿意</w:t>
      </w:r>
      <w:r>
        <w:rPr>
          <w:rFonts w:asciiTheme="minorEastAsia" w:hAnsiTheme="minorEastAsia"/>
          <w:sz w:val="24"/>
          <w:szCs w:val="24"/>
        </w:rPr>
        <w:t>以</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eastAsia="zh-CN"/>
        </w:rPr>
        <w:t>（</w:t>
      </w:r>
      <w:r>
        <w:rPr>
          <w:rFonts w:hint="eastAsia" w:asciiTheme="minorEastAsia" w:hAnsiTheme="minorEastAsia"/>
          <w:sz w:val="24"/>
          <w:szCs w:val="24"/>
          <w:u w:val="single"/>
          <w:lang w:val="en-US" w:eastAsia="zh-CN"/>
        </w:rPr>
        <w:t>大写：</w:t>
      </w:r>
      <w:bookmarkStart w:id="2" w:name="_GoBack"/>
      <w:bookmarkEnd w:id="2"/>
      <w:r>
        <w:rPr>
          <w:rFonts w:hint="eastAsia" w:asciiTheme="minorEastAsia" w:hAnsiTheme="minorEastAsia"/>
          <w:sz w:val="24"/>
          <w:szCs w:val="24"/>
          <w:u w:val="single"/>
          <w:lang w:val="en-US" w:eastAsia="zh-CN"/>
        </w:rPr>
        <w:t>）</w:t>
      </w:r>
      <w:r>
        <w:rPr>
          <w:rFonts w:hint="eastAsia" w:asciiTheme="minorEastAsia" w:hAnsiTheme="minorEastAsia"/>
          <w:sz w:val="24"/>
          <w:szCs w:val="24"/>
        </w:rPr>
        <w:t>的报价（</w:t>
      </w:r>
      <w:r>
        <w:rPr>
          <w:rFonts w:asciiTheme="minorEastAsia" w:hAnsiTheme="minorEastAsia"/>
          <w:sz w:val="24"/>
          <w:szCs w:val="24"/>
        </w:rPr>
        <w:t>含税价</w:t>
      </w:r>
      <w:r>
        <w:rPr>
          <w:rFonts w:hint="eastAsia" w:asciiTheme="minorEastAsia" w:hAnsiTheme="minorEastAsia"/>
          <w:sz w:val="24"/>
          <w:szCs w:val="24"/>
        </w:rPr>
        <w:t>）</w:t>
      </w:r>
      <w:r>
        <w:rPr>
          <w:rFonts w:asciiTheme="minorEastAsia" w:hAnsiTheme="minorEastAsia"/>
          <w:sz w:val="24"/>
          <w:szCs w:val="24"/>
        </w:rPr>
        <w:t>完成本项目并按合同约定履行义务。</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我方的响应文件包括下列内容：</w:t>
      </w:r>
    </w:p>
    <w:p>
      <w:pPr>
        <w:spacing w:line="460" w:lineRule="exact"/>
        <w:ind w:firstLine="480" w:firstLineChars="200"/>
        <w:jc w:val="left"/>
        <w:rPr>
          <w:rFonts w:ascii="宋体" w:hAnsi="宋体"/>
          <w:sz w:val="24"/>
          <w:szCs w:val="24"/>
        </w:rPr>
      </w:pPr>
      <w:r>
        <w:rPr>
          <w:rFonts w:hint="eastAsia" w:ascii="宋体" w:hAnsi="宋体"/>
          <w:sz w:val="24"/>
          <w:szCs w:val="24"/>
        </w:rPr>
        <w:t>（1）比选报价函；</w:t>
      </w:r>
    </w:p>
    <w:p>
      <w:pPr>
        <w:spacing w:line="460" w:lineRule="exact"/>
        <w:ind w:firstLine="480" w:firstLineChars="200"/>
        <w:jc w:val="left"/>
        <w:rPr>
          <w:rFonts w:ascii="宋体" w:hAnsi="宋体"/>
          <w:sz w:val="24"/>
          <w:szCs w:val="24"/>
        </w:rPr>
      </w:pPr>
      <w:r>
        <w:rPr>
          <w:rFonts w:hint="eastAsia" w:ascii="宋体" w:hAnsi="宋体"/>
          <w:sz w:val="24"/>
          <w:szCs w:val="24"/>
        </w:rPr>
        <w:t>（2）法定代表人（主要负责人）身份证明及授权委托书；</w:t>
      </w:r>
    </w:p>
    <w:p>
      <w:pPr>
        <w:spacing w:line="460" w:lineRule="exact"/>
        <w:ind w:firstLine="480" w:firstLineChars="200"/>
        <w:jc w:val="left"/>
        <w:rPr>
          <w:rFonts w:ascii="宋体" w:hAnsi="宋体"/>
          <w:sz w:val="24"/>
          <w:szCs w:val="24"/>
        </w:rPr>
      </w:pPr>
      <w:r>
        <w:rPr>
          <w:rFonts w:hint="eastAsia" w:ascii="宋体" w:hAnsi="宋体"/>
          <w:sz w:val="24"/>
          <w:szCs w:val="24"/>
        </w:rPr>
        <w:t>（3）营业执照副本；</w:t>
      </w:r>
    </w:p>
    <w:p>
      <w:pPr>
        <w:spacing w:line="460" w:lineRule="exact"/>
        <w:ind w:firstLine="480" w:firstLineChars="200"/>
        <w:jc w:val="left"/>
        <w:rPr>
          <w:rFonts w:ascii="宋体" w:hAnsi="宋体"/>
          <w:sz w:val="24"/>
          <w:szCs w:val="24"/>
        </w:rPr>
      </w:pPr>
      <w:r>
        <w:rPr>
          <w:rFonts w:hint="eastAsia" w:ascii="宋体" w:hAnsi="宋体"/>
          <w:sz w:val="24"/>
          <w:szCs w:val="24"/>
        </w:rPr>
        <w:t>（4）技术部分；</w:t>
      </w:r>
    </w:p>
    <w:p>
      <w:pPr>
        <w:spacing w:line="460" w:lineRule="exact"/>
        <w:ind w:firstLine="480" w:firstLineChars="200"/>
        <w:jc w:val="left"/>
        <w:rPr>
          <w:rFonts w:ascii="宋体" w:hAnsi="宋体"/>
          <w:sz w:val="24"/>
          <w:szCs w:val="24"/>
        </w:rPr>
      </w:pPr>
      <w:r>
        <w:rPr>
          <w:rFonts w:hint="eastAsia" w:ascii="宋体" w:hAnsi="宋体"/>
          <w:sz w:val="24"/>
          <w:szCs w:val="24"/>
        </w:rPr>
        <w:t>（5）商务部分；</w:t>
      </w:r>
    </w:p>
    <w:p>
      <w:pPr>
        <w:spacing w:line="460" w:lineRule="exact"/>
        <w:ind w:firstLine="480" w:firstLineChars="200"/>
        <w:jc w:val="left"/>
        <w:rPr>
          <w:rFonts w:ascii="宋体" w:hAnsi="宋体"/>
          <w:sz w:val="24"/>
          <w:szCs w:val="24"/>
        </w:rPr>
      </w:pPr>
      <w:r>
        <w:rPr>
          <w:rFonts w:hint="eastAsia" w:ascii="宋体" w:hAnsi="宋体"/>
          <w:sz w:val="24"/>
          <w:szCs w:val="24"/>
        </w:rPr>
        <w:t>（6）其它须说明材料。</w:t>
      </w:r>
    </w:p>
    <w:p>
      <w:pPr>
        <w:spacing w:line="460" w:lineRule="exact"/>
        <w:ind w:firstLine="480" w:firstLineChars="200"/>
        <w:jc w:val="left"/>
        <w:rPr>
          <w:rFonts w:ascii="宋体" w:hAnsi="宋体"/>
          <w:sz w:val="24"/>
          <w:szCs w:val="24"/>
        </w:rPr>
      </w:pPr>
      <w:r>
        <w:rPr>
          <w:rFonts w:ascii="宋体" w:hAnsi="宋体"/>
          <w:sz w:val="24"/>
          <w:szCs w:val="24"/>
        </w:rPr>
        <w:t>响应文件的上述组成部分如存在内容不一致的，以响应函为准。</w:t>
      </w:r>
    </w:p>
    <w:p>
      <w:pPr>
        <w:spacing w:line="46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我方承诺响应</w:t>
      </w:r>
      <w:r>
        <w:rPr>
          <w:rFonts w:hint="eastAsia" w:ascii="宋体" w:hAnsi="宋体"/>
          <w:sz w:val="24"/>
          <w:szCs w:val="24"/>
        </w:rPr>
        <w:t>比选</w:t>
      </w:r>
      <w:r>
        <w:rPr>
          <w:rFonts w:ascii="宋体" w:hAnsi="宋体"/>
          <w:sz w:val="24"/>
          <w:szCs w:val="24"/>
        </w:rPr>
        <w:t>文件的全部要求。</w:t>
      </w:r>
    </w:p>
    <w:p>
      <w:pPr>
        <w:spacing w:line="460" w:lineRule="exact"/>
        <w:ind w:firstLine="480" w:firstLineChars="200"/>
        <w:jc w:val="left"/>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我方承诺在</w:t>
      </w:r>
      <w:r>
        <w:rPr>
          <w:rFonts w:hint="eastAsia" w:ascii="宋体" w:hAnsi="宋体"/>
          <w:sz w:val="24"/>
          <w:szCs w:val="24"/>
        </w:rPr>
        <w:t>比选</w:t>
      </w:r>
      <w:r>
        <w:rPr>
          <w:rFonts w:ascii="宋体" w:hAnsi="宋体"/>
          <w:sz w:val="24"/>
          <w:szCs w:val="24"/>
        </w:rPr>
        <w:t>文件规定的响应文件有效期内不撤销响应文件。</w:t>
      </w:r>
    </w:p>
    <w:p>
      <w:pPr>
        <w:spacing w:line="460" w:lineRule="exact"/>
        <w:ind w:firstLine="480" w:firstLineChars="200"/>
        <w:jc w:val="left"/>
        <w:rPr>
          <w:rFonts w:ascii="宋体" w:hAnsi="宋体"/>
          <w:sz w:val="24"/>
          <w:szCs w:val="24"/>
        </w:rPr>
      </w:pPr>
      <w:r>
        <w:rPr>
          <w:rFonts w:hint="eastAsia" w:ascii="宋体" w:hAnsi="宋体"/>
          <w:sz w:val="24"/>
          <w:szCs w:val="24"/>
        </w:rPr>
        <w:t>5．</w:t>
      </w:r>
      <w:r>
        <w:rPr>
          <w:rFonts w:ascii="宋体" w:hAnsi="宋体"/>
          <w:sz w:val="24"/>
          <w:szCs w:val="24"/>
        </w:rPr>
        <w:t>如我方成交，我方承诺：</w:t>
      </w:r>
    </w:p>
    <w:p>
      <w:pPr>
        <w:spacing w:line="460" w:lineRule="exact"/>
        <w:ind w:firstLine="480" w:firstLineChars="200"/>
        <w:jc w:val="left"/>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在收到成交通知书后，在成交通知书规定的期限内与你方签订合同；</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在签订合同时不向你方提出附加条件；</w:t>
      </w:r>
    </w:p>
    <w:p>
      <w:pPr>
        <w:spacing w:line="460" w:lineRule="exact"/>
        <w:ind w:firstLine="480" w:firstLineChars="200"/>
        <w:jc w:val="left"/>
        <w:rPr>
          <w:rFonts w:ascii="宋体" w:hAnsi="宋体"/>
          <w:sz w:val="24"/>
          <w:szCs w:val="24"/>
        </w:rPr>
      </w:pPr>
      <w:r>
        <w:rPr>
          <w:rFonts w:ascii="宋体" w:hAnsi="宋体"/>
          <w:sz w:val="24"/>
          <w:szCs w:val="24"/>
        </w:rPr>
        <w:t>（</w:t>
      </w:r>
      <w:r>
        <w:rPr>
          <w:rFonts w:hint="eastAsia" w:ascii="宋体" w:hAnsi="宋体"/>
          <w:sz w:val="24"/>
          <w:szCs w:val="24"/>
        </w:rPr>
        <w:t>3）</w:t>
      </w:r>
      <w:r>
        <w:rPr>
          <w:rFonts w:ascii="宋体" w:hAnsi="宋体"/>
          <w:sz w:val="24"/>
          <w:szCs w:val="24"/>
        </w:rPr>
        <w:t>在合同约定的期限内完成合同规定的全部义务。</w:t>
      </w:r>
    </w:p>
    <w:p>
      <w:pPr>
        <w:spacing w:line="460" w:lineRule="exact"/>
        <w:ind w:firstLine="480" w:firstLineChars="200"/>
        <w:jc w:val="left"/>
        <w:rPr>
          <w:rFonts w:ascii="宋体" w:hAnsi="宋体"/>
          <w:sz w:val="24"/>
          <w:szCs w:val="24"/>
        </w:rPr>
      </w:pPr>
      <w:r>
        <w:rPr>
          <w:rFonts w:ascii="宋体" w:hAnsi="宋体"/>
          <w:sz w:val="24"/>
          <w:szCs w:val="24"/>
        </w:rPr>
        <w:t>6</w:t>
      </w:r>
      <w:r>
        <w:rPr>
          <w:rFonts w:hint="eastAsia" w:ascii="宋体" w:hAnsi="宋体"/>
          <w:sz w:val="24"/>
          <w:szCs w:val="24"/>
        </w:rPr>
        <w:t>．</w:t>
      </w:r>
      <w:r>
        <w:rPr>
          <w:rFonts w:ascii="宋体" w:hAnsi="宋体"/>
          <w:sz w:val="24"/>
          <w:szCs w:val="24"/>
        </w:rPr>
        <w:t>我方在此声明，所递交的响应文件及有关资料内容完整、真实和准确。</w:t>
      </w:r>
    </w:p>
    <w:p>
      <w:pPr>
        <w:spacing w:line="460" w:lineRule="exact"/>
        <w:ind w:firstLine="480" w:firstLineChars="200"/>
        <w:jc w:val="left"/>
        <w:rPr>
          <w:rFonts w:ascii="宋体" w:hAnsi="宋体"/>
          <w:sz w:val="24"/>
          <w:szCs w:val="24"/>
        </w:rPr>
      </w:pPr>
      <w:r>
        <w:rPr>
          <w:rFonts w:ascii="宋体" w:hAnsi="宋体"/>
          <w:sz w:val="24"/>
          <w:szCs w:val="24"/>
        </w:rPr>
        <w:t>7</w:t>
      </w:r>
      <w:r>
        <w:rPr>
          <w:rFonts w:hint="eastAsia" w:ascii="宋体" w:hAnsi="宋体"/>
          <w:sz w:val="24"/>
          <w:szCs w:val="24"/>
        </w:rPr>
        <w:t>．</w:t>
      </w:r>
      <w:r>
        <w:rPr>
          <w:rFonts w:hint="eastAsia" w:ascii="宋体" w:hAnsi="宋体"/>
          <w:sz w:val="24"/>
          <w:szCs w:val="24"/>
          <w:u w:val="single"/>
        </w:rPr>
        <w:t xml:space="preserve">                          </w:t>
      </w:r>
      <w:r>
        <w:rPr>
          <w:rFonts w:ascii="宋体" w:hAnsi="宋体"/>
          <w:sz w:val="24"/>
          <w:szCs w:val="24"/>
        </w:rPr>
        <w:t>（其他补充说明）。</w:t>
      </w:r>
    </w:p>
    <w:p>
      <w:pPr>
        <w:spacing w:line="460" w:lineRule="exact"/>
        <w:ind w:firstLine="2040" w:firstLineChars="850"/>
        <w:jc w:val="left"/>
        <w:rPr>
          <w:rFonts w:ascii="宋体" w:hAnsi="宋体"/>
          <w:sz w:val="24"/>
          <w:szCs w:val="24"/>
        </w:rPr>
      </w:pPr>
    </w:p>
    <w:p>
      <w:pPr>
        <w:spacing w:line="460" w:lineRule="exact"/>
        <w:ind w:firstLine="1920" w:firstLineChars="800"/>
        <w:jc w:val="left"/>
        <w:rPr>
          <w:rFonts w:ascii="宋体" w:hAnsi="宋体"/>
          <w:sz w:val="24"/>
          <w:szCs w:val="24"/>
        </w:rPr>
      </w:pPr>
      <w:r>
        <w:rPr>
          <w:rFonts w:ascii="宋体" w:hAnsi="宋体"/>
          <w:sz w:val="24"/>
          <w:szCs w:val="24"/>
        </w:rPr>
        <w:t>供</w:t>
      </w:r>
      <w:r>
        <w:rPr>
          <w:rFonts w:hint="eastAsia" w:ascii="宋体" w:hAnsi="宋体"/>
          <w:sz w:val="24"/>
          <w:szCs w:val="24"/>
        </w:rPr>
        <w:t xml:space="preserve"> </w:t>
      </w:r>
      <w:r>
        <w:rPr>
          <w:rFonts w:ascii="宋体" w:hAnsi="宋体"/>
          <w:sz w:val="24"/>
          <w:szCs w:val="24"/>
        </w:rPr>
        <w:t>应</w:t>
      </w:r>
      <w:r>
        <w:rPr>
          <w:rFonts w:hint="eastAsia" w:ascii="宋体" w:hAnsi="宋体"/>
          <w:sz w:val="24"/>
          <w:szCs w:val="24"/>
        </w:rPr>
        <w:t xml:space="preserve"> </w:t>
      </w:r>
      <w:r>
        <w:rPr>
          <w:rFonts w:ascii="宋体" w:hAnsi="宋体"/>
          <w:sz w:val="24"/>
          <w:szCs w:val="24"/>
        </w:rPr>
        <w:t>商：</w:t>
      </w:r>
      <w:r>
        <w:rPr>
          <w:rFonts w:hint="eastAsia" w:ascii="宋体" w:hAnsi="宋体"/>
          <w:sz w:val="24"/>
          <w:szCs w:val="24"/>
          <w:u w:val="single"/>
        </w:rPr>
        <w:t xml:space="preserve">                                      </w:t>
      </w:r>
      <w:r>
        <w:rPr>
          <w:rFonts w:ascii="宋体" w:hAnsi="宋体"/>
          <w:sz w:val="24"/>
          <w:szCs w:val="24"/>
        </w:rPr>
        <w:t>（盖单位章）</w:t>
      </w:r>
    </w:p>
    <w:p>
      <w:pPr>
        <w:spacing w:line="460" w:lineRule="exact"/>
        <w:ind w:firstLine="1920" w:firstLineChars="800"/>
        <w:jc w:val="left"/>
        <w:rPr>
          <w:rFonts w:ascii="宋体" w:hAnsi="宋体"/>
          <w:sz w:val="24"/>
          <w:szCs w:val="24"/>
        </w:rPr>
      </w:pPr>
      <w:r>
        <w:rPr>
          <w:rFonts w:ascii="宋体" w:hAnsi="宋体"/>
          <w:sz w:val="24"/>
          <w:szCs w:val="24"/>
        </w:rPr>
        <w:t>法定代表人（主要负责人）或其授权的代理人：</w:t>
      </w:r>
      <w:r>
        <w:rPr>
          <w:rFonts w:hint="eastAsia" w:ascii="宋体" w:hAnsi="宋体"/>
          <w:sz w:val="24"/>
          <w:szCs w:val="24"/>
          <w:u w:val="single"/>
        </w:rPr>
        <w:t xml:space="preserve">          </w:t>
      </w:r>
      <w:r>
        <w:rPr>
          <w:rFonts w:ascii="宋体" w:hAnsi="宋体"/>
          <w:sz w:val="24"/>
          <w:szCs w:val="24"/>
        </w:rPr>
        <w:t>（签字）</w:t>
      </w:r>
    </w:p>
    <w:p>
      <w:pPr>
        <w:spacing w:line="460" w:lineRule="exact"/>
        <w:ind w:firstLine="1920" w:firstLineChars="800"/>
        <w:jc w:val="left"/>
        <w:rPr>
          <w:rFonts w:ascii="宋体" w:hAnsi="宋体"/>
          <w:sz w:val="24"/>
          <w:szCs w:val="24"/>
          <w:u w:val="single"/>
        </w:rPr>
      </w:pPr>
      <w:r>
        <w:rPr>
          <w:rFonts w:ascii="宋体" w:hAnsi="宋体"/>
          <w:sz w:val="24"/>
          <w:szCs w:val="24"/>
        </w:rPr>
        <w:t>地</w:t>
      </w:r>
      <w:r>
        <w:rPr>
          <w:rFonts w:hint="eastAsia" w:ascii="宋体" w:hAnsi="宋体"/>
          <w:sz w:val="24"/>
          <w:szCs w:val="24"/>
        </w:rPr>
        <w:t xml:space="preserve">    </w:t>
      </w:r>
      <w:r>
        <w:rPr>
          <w:rFonts w:ascii="宋体" w:hAnsi="宋体"/>
          <w:sz w:val="24"/>
          <w:szCs w:val="24"/>
        </w:rPr>
        <w:t>址：</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u w:val="single"/>
        </w:rPr>
      </w:pPr>
      <w:r>
        <w:rPr>
          <w:rFonts w:hint="eastAsia" w:ascii="宋体" w:hAnsi="宋体"/>
          <w:sz w:val="24"/>
          <w:szCs w:val="24"/>
        </w:rPr>
        <w:t>电子邮箱：</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电    话：</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传    真：</w:t>
      </w:r>
      <w:r>
        <w:rPr>
          <w:rFonts w:hint="eastAsia" w:ascii="宋体" w:hAnsi="宋体"/>
          <w:sz w:val="24"/>
          <w:szCs w:val="24"/>
          <w:u w:val="single"/>
        </w:rPr>
        <w:t xml:space="preserve">                                               </w:t>
      </w:r>
    </w:p>
    <w:p>
      <w:pPr>
        <w:spacing w:line="460" w:lineRule="exact"/>
        <w:ind w:firstLine="7800" w:firstLineChars="3250"/>
        <w:jc w:val="left"/>
        <w:rPr>
          <w:rFonts w:ascii="宋体" w:hAnsi="宋体"/>
          <w:sz w:val="24"/>
          <w:szCs w:val="24"/>
        </w:rPr>
      </w:pPr>
      <w:r>
        <w:rPr>
          <w:rFonts w:hint="eastAsia" w:ascii="宋体" w:hAnsi="宋体"/>
          <w:sz w:val="24"/>
          <w:szCs w:val="24"/>
        </w:rPr>
        <w:t>年    月    日</w:t>
      </w:r>
    </w:p>
    <w:p>
      <w:pPr>
        <w:spacing w:line="400" w:lineRule="exact"/>
        <w:jc w:val="center"/>
        <w:rPr>
          <w:rFonts w:ascii="宋体" w:hAnsi="宋体"/>
          <w:sz w:val="32"/>
          <w:szCs w:val="32"/>
        </w:rPr>
      </w:pPr>
    </w:p>
    <w:p>
      <w:pPr>
        <w:spacing w:line="400" w:lineRule="exact"/>
        <w:jc w:val="center"/>
        <w:rPr>
          <w:rFonts w:ascii="宋体" w:hAnsi="宋体"/>
          <w:sz w:val="32"/>
          <w:szCs w:val="32"/>
        </w:rPr>
      </w:pPr>
    </w:p>
    <w:p>
      <w:pPr>
        <w:spacing w:line="400" w:lineRule="exact"/>
        <w:jc w:val="center"/>
        <w:rPr>
          <w:rFonts w:ascii="宋体" w:hAnsi="宋体"/>
          <w:sz w:val="32"/>
          <w:szCs w:val="32"/>
        </w:rPr>
      </w:pPr>
      <w:r>
        <w:rPr>
          <w:rFonts w:ascii="宋体" w:hAnsi="宋体"/>
          <w:sz w:val="32"/>
          <w:szCs w:val="32"/>
        </w:rPr>
        <w:t>二、授权委托书</w:t>
      </w:r>
    </w:p>
    <w:p>
      <w:pPr>
        <w:spacing w:line="480" w:lineRule="exact"/>
        <w:jc w:val="center"/>
        <w:rPr>
          <w:rFonts w:ascii="宋体" w:hAnsi="宋体"/>
          <w:sz w:val="24"/>
          <w:szCs w:val="24"/>
        </w:rPr>
      </w:pPr>
      <w:r>
        <w:rPr>
          <w:rFonts w:ascii="宋体" w:hAnsi="宋体"/>
          <w:sz w:val="24"/>
          <w:szCs w:val="24"/>
        </w:rPr>
        <w:t>（适用于有委托代理人的情况）</w:t>
      </w:r>
    </w:p>
    <w:p>
      <w:pPr>
        <w:spacing w:line="480" w:lineRule="exact"/>
        <w:jc w:val="left"/>
        <w:rPr>
          <w:rFonts w:ascii="宋体" w:hAnsi="宋体"/>
          <w:sz w:val="24"/>
          <w:szCs w:val="24"/>
        </w:rPr>
      </w:pPr>
    </w:p>
    <w:p>
      <w:pPr>
        <w:spacing w:line="480" w:lineRule="exact"/>
        <w:ind w:firstLine="480" w:firstLineChars="200"/>
        <w:jc w:val="left"/>
        <w:rPr>
          <w:rFonts w:ascii="宋体" w:hAnsi="宋体"/>
          <w:sz w:val="24"/>
          <w:szCs w:val="24"/>
          <w:u w:val="single"/>
        </w:rPr>
      </w:pPr>
      <w:r>
        <w:rPr>
          <w:rFonts w:ascii="宋体" w:hAnsi="宋体"/>
          <w:sz w:val="24"/>
          <w:szCs w:val="24"/>
        </w:rPr>
        <w:t>本人</w:t>
      </w:r>
      <w:r>
        <w:rPr>
          <w:rFonts w:hint="eastAsia" w:ascii="宋体" w:hAnsi="宋体"/>
          <w:sz w:val="24"/>
          <w:szCs w:val="24"/>
          <w:u w:val="single"/>
        </w:rPr>
        <w:t xml:space="preserve">        </w:t>
      </w:r>
      <w:r>
        <w:rPr>
          <w:rFonts w:ascii="宋体" w:hAnsi="宋体"/>
          <w:sz w:val="24"/>
          <w:szCs w:val="24"/>
        </w:rPr>
        <w:t>系</w:t>
      </w:r>
      <w:r>
        <w:rPr>
          <w:rFonts w:hint="eastAsia" w:ascii="宋体" w:hAnsi="宋体"/>
          <w:sz w:val="24"/>
          <w:szCs w:val="24"/>
          <w:u w:val="single"/>
        </w:rPr>
        <w:t xml:space="preserve">        </w:t>
      </w:r>
      <w:r>
        <w:rPr>
          <w:rFonts w:ascii="宋体" w:hAnsi="宋体"/>
          <w:sz w:val="24"/>
          <w:szCs w:val="24"/>
        </w:rPr>
        <w:t>的法定代表人（主要负责人），现委托</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为我方代理人。代理人根据授权</w:t>
      </w:r>
      <w:r>
        <w:rPr>
          <w:rFonts w:hint="eastAsia" w:ascii="宋体" w:hAnsi="宋体"/>
          <w:sz w:val="24"/>
          <w:szCs w:val="24"/>
        </w:rPr>
        <w:t>，</w:t>
      </w:r>
      <w:r>
        <w:rPr>
          <w:rFonts w:ascii="宋体" w:hAnsi="宋体"/>
          <w:sz w:val="24"/>
          <w:szCs w:val="24"/>
        </w:rPr>
        <w:t>以我方名义签署、澄清确认、递交、撤回、修改</w:t>
      </w:r>
      <w:r>
        <w:rPr>
          <w:rFonts w:hint="eastAsia" w:ascii="宋体" w:hAnsi="宋体"/>
          <w:sz w:val="24"/>
          <w:szCs w:val="24"/>
        </w:rPr>
        <w:t>比选</w:t>
      </w:r>
      <w:r>
        <w:rPr>
          <w:rFonts w:ascii="宋体" w:hAnsi="宋体"/>
          <w:sz w:val="24"/>
          <w:szCs w:val="24"/>
        </w:rPr>
        <w:t>项目响应文件、签订合同和处理有关事宜，其法律后果由我方承担。</w:t>
      </w:r>
    </w:p>
    <w:p>
      <w:pPr>
        <w:spacing w:line="480" w:lineRule="exact"/>
        <w:jc w:val="left"/>
        <w:rPr>
          <w:rFonts w:ascii="宋体" w:hAnsi="宋体"/>
          <w:sz w:val="24"/>
          <w:szCs w:val="24"/>
        </w:rPr>
      </w:pPr>
      <w:r>
        <w:rPr>
          <w:rFonts w:ascii="宋体" w:hAnsi="宋体"/>
          <w:sz w:val="24"/>
          <w:szCs w:val="24"/>
        </w:rPr>
        <w:t>委托期限：自本委托书签署之日起至</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比选</w:t>
      </w:r>
      <w:r>
        <w:rPr>
          <w:rFonts w:ascii="宋体" w:hAnsi="宋体"/>
          <w:sz w:val="24"/>
          <w:szCs w:val="24"/>
        </w:rPr>
        <w:t>项目签订采购合同之日止。</w:t>
      </w:r>
    </w:p>
    <w:p>
      <w:pPr>
        <w:spacing w:line="480" w:lineRule="exact"/>
        <w:ind w:firstLine="480" w:firstLineChars="200"/>
        <w:jc w:val="left"/>
        <w:rPr>
          <w:rFonts w:ascii="宋体" w:hAnsi="宋体"/>
          <w:sz w:val="24"/>
          <w:szCs w:val="24"/>
        </w:rPr>
      </w:pPr>
      <w:r>
        <w:rPr>
          <w:rFonts w:ascii="宋体" w:hAnsi="宋体"/>
          <w:sz w:val="24"/>
          <w:szCs w:val="24"/>
        </w:rPr>
        <w:t>代理人无转委托权。</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ascii="宋体" w:hAnsi="宋体"/>
          <w:sz w:val="24"/>
          <w:szCs w:val="24"/>
        </w:rPr>
        <w:t>附：法定代表人（主要负责人）身份证复印件及委托代理人身份证复印件。</w:t>
      </w: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ind w:firstLine="3000" w:firstLineChars="1250"/>
        <w:jc w:val="left"/>
        <w:rPr>
          <w:rFonts w:ascii="宋体" w:hAnsi="宋体"/>
          <w:sz w:val="24"/>
          <w:szCs w:val="24"/>
        </w:rPr>
      </w:pPr>
      <w:r>
        <w:rPr>
          <w:rFonts w:ascii="宋体" w:hAnsi="宋体"/>
          <w:sz w:val="24"/>
          <w:szCs w:val="24"/>
        </w:rPr>
        <w:t>供应商：</w:t>
      </w:r>
      <w:r>
        <w:rPr>
          <w:rFonts w:hint="eastAsia" w:ascii="宋体" w:hAnsi="宋体"/>
          <w:sz w:val="24"/>
          <w:szCs w:val="24"/>
          <w:u w:val="single"/>
        </w:rPr>
        <w:t xml:space="preserve">                             </w:t>
      </w:r>
      <w:r>
        <w:rPr>
          <w:rFonts w:ascii="宋体" w:hAnsi="宋体"/>
          <w:sz w:val="24"/>
          <w:szCs w:val="24"/>
        </w:rPr>
        <w:t>（盖单位章）</w:t>
      </w:r>
    </w:p>
    <w:p>
      <w:pPr>
        <w:spacing w:line="480" w:lineRule="exact"/>
        <w:ind w:firstLine="3000" w:firstLineChars="1250"/>
        <w:jc w:val="left"/>
        <w:rPr>
          <w:rFonts w:ascii="宋体" w:hAnsi="宋体"/>
          <w:sz w:val="24"/>
          <w:szCs w:val="24"/>
        </w:rPr>
      </w:pPr>
      <w:r>
        <w:rPr>
          <w:rFonts w:ascii="宋体" w:hAnsi="宋体"/>
          <w:sz w:val="24"/>
          <w:szCs w:val="24"/>
        </w:rPr>
        <w:t>法定代表人（主要负责人）：</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3000" w:firstLineChars="1250"/>
        <w:jc w:val="left"/>
        <w:rPr>
          <w:rFonts w:ascii="宋体" w:hAnsi="宋体"/>
          <w:sz w:val="24"/>
          <w:szCs w:val="24"/>
        </w:rPr>
      </w:pPr>
      <w:r>
        <w:rPr>
          <w:rFonts w:ascii="宋体" w:hAnsi="宋体"/>
          <w:sz w:val="24"/>
          <w:szCs w:val="24"/>
        </w:rPr>
        <w:t>委托代理人：</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7440" w:firstLineChars="3100"/>
        <w:jc w:val="left"/>
        <w:rPr>
          <w:rFonts w:ascii="宋体" w:hAnsi="宋体"/>
          <w:sz w:val="24"/>
          <w:szCs w:val="24"/>
        </w:rPr>
      </w:pPr>
    </w:p>
    <w:p>
      <w:pPr>
        <w:spacing w:line="480" w:lineRule="exact"/>
        <w:ind w:firstLine="7440" w:firstLineChars="3100"/>
        <w:jc w:val="left"/>
        <w:rPr>
          <w:rFonts w:ascii="宋体" w:hAnsi="宋体"/>
          <w:sz w:val="24"/>
          <w:szCs w:val="24"/>
        </w:rPr>
      </w:pPr>
      <w:r>
        <w:rPr>
          <w:rFonts w:hint="eastAsia" w:ascii="宋体" w:hAnsi="宋体"/>
          <w:sz w:val="24"/>
          <w:szCs w:val="24"/>
        </w:rPr>
        <w:t xml:space="preserve">年    月    </w:t>
      </w:r>
      <w:r>
        <w:rPr>
          <w:rFonts w:ascii="宋体" w:hAnsi="宋体"/>
          <w:sz w:val="24"/>
          <w:szCs w:val="24"/>
        </w:rPr>
        <w:t>日</w:t>
      </w:r>
    </w:p>
    <w:p/>
    <w:p/>
    <w:p/>
    <w:p/>
    <w:p/>
    <w:p/>
    <w:p/>
    <w:p/>
    <w:p/>
    <w:p/>
    <w:p/>
    <w:p/>
    <w:p/>
    <w:p/>
    <w:p>
      <w:pPr>
        <w:jc w:val="center"/>
        <w:rPr>
          <w:rFonts w:ascii="宋体" w:hAnsi="宋体"/>
          <w:sz w:val="32"/>
          <w:szCs w:val="32"/>
        </w:rPr>
      </w:pPr>
      <w:r>
        <w:rPr>
          <w:rFonts w:hint="eastAsia" w:ascii="宋体" w:hAnsi="宋体"/>
          <w:sz w:val="32"/>
          <w:szCs w:val="32"/>
        </w:rPr>
        <w:t>三、法定代表人（主要负责人）身份证明</w:t>
      </w:r>
    </w:p>
    <w:p>
      <w:pPr>
        <w:spacing w:line="480" w:lineRule="exact"/>
        <w:ind w:left="765"/>
        <w:rPr>
          <w:rFonts w:ascii="宋体" w:hAnsi="宋体"/>
          <w:sz w:val="24"/>
          <w:szCs w:val="24"/>
        </w:rPr>
      </w:pPr>
    </w:p>
    <w:p>
      <w:pPr>
        <w:tabs>
          <w:tab w:val="left" w:pos="5685"/>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响应人名称：</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5715"/>
        </w:tabs>
        <w:autoSpaceDE w:val="0"/>
        <w:autoSpaceDN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单位性质：</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地址：</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2520"/>
          <w:tab w:val="left" w:pos="3120"/>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成立时间：</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cs="MingLiU"/>
          <w:spacing w:val="-1"/>
          <w:kern w:val="0"/>
          <w:sz w:val="24"/>
          <w:szCs w:val="24"/>
        </w:rPr>
        <w:t>年</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u w:val="single"/>
        </w:rPr>
        <w:t xml:space="preserve"> </w:t>
      </w:r>
      <w:r>
        <w:rPr>
          <w:rFonts w:hint="eastAsia" w:ascii="宋体" w:hAnsi="宋体"/>
          <w:kern w:val="0"/>
          <w:sz w:val="24"/>
          <w:szCs w:val="24"/>
        </w:rPr>
        <w:t xml:space="preserve"> </w:t>
      </w:r>
      <w:r>
        <w:rPr>
          <w:rFonts w:hint="eastAsia" w:ascii="宋体" w:hAnsi="宋体" w:cs="MingLiU"/>
          <w:spacing w:val="-1"/>
          <w:kern w:val="0"/>
          <w:sz w:val="24"/>
          <w:szCs w:val="24"/>
        </w:rPr>
        <w:t>月</w:t>
      </w:r>
      <w:r>
        <w:rPr>
          <w:rFonts w:hint="eastAsia" w:ascii="宋体" w:hAnsi="宋体" w:cs="MingLiU"/>
          <w:w w:val="200"/>
          <w:kern w:val="0"/>
          <w:sz w:val="24"/>
          <w:szCs w:val="24"/>
          <w:u w:val="single"/>
        </w:rPr>
        <w:t xml:space="preserve">    </w:t>
      </w:r>
      <w:r>
        <w:rPr>
          <w:rFonts w:hint="eastAsia" w:ascii="宋体" w:hAnsi="宋体"/>
          <w:kern w:val="0"/>
          <w:sz w:val="24"/>
          <w:szCs w:val="24"/>
          <w:u w:val="single"/>
        </w:rPr>
        <w:t xml:space="preserve">  </w:t>
      </w:r>
      <w:r>
        <w:rPr>
          <w:rFonts w:hint="eastAsia" w:ascii="宋体" w:hAnsi="宋体" w:cs="MingLiU"/>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经营期限：</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3735"/>
          <w:tab w:val="left" w:pos="4840"/>
          <w:tab w:val="left" w:pos="5340"/>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姓名：</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cs="MingLiU"/>
          <w:kern w:val="0"/>
          <w:sz w:val="24"/>
          <w:szCs w:val="24"/>
        </w:rPr>
        <w:t>性别</w:t>
      </w:r>
      <w:r>
        <w:rPr>
          <w:rFonts w:hint="eastAsia" w:ascii="宋体" w:hAnsi="宋体" w:cs="MingLiU"/>
          <w:spacing w:val="-1"/>
          <w:kern w:val="0"/>
          <w:sz w:val="24"/>
          <w:szCs w:val="24"/>
        </w:rPr>
        <w:t>：</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cs="MingLiU"/>
          <w:spacing w:val="-1"/>
          <w:kern w:val="0"/>
          <w:sz w:val="24"/>
          <w:szCs w:val="24"/>
        </w:rPr>
        <w:t>年</w:t>
      </w:r>
      <w:r>
        <w:rPr>
          <w:rFonts w:hint="eastAsia" w:ascii="宋体" w:hAnsi="宋体" w:cs="MingLiU"/>
          <w:kern w:val="0"/>
          <w:sz w:val="24"/>
          <w:szCs w:val="24"/>
        </w:rPr>
        <w:t>龄：</w:t>
      </w:r>
      <w:r>
        <w:rPr>
          <w:rFonts w:hint="eastAsia" w:ascii="宋体" w:hAnsi="宋体" w:cs="MingLiU"/>
          <w:w w:val="200"/>
          <w:kern w:val="0"/>
          <w:sz w:val="24"/>
          <w:szCs w:val="24"/>
          <w:u w:val="single"/>
        </w:rPr>
        <w:t xml:space="preserve">   </w:t>
      </w:r>
      <w:r>
        <w:rPr>
          <w:rFonts w:hint="eastAsia" w:ascii="宋体" w:hAnsi="宋体" w:cs="MingLiU"/>
          <w:kern w:val="0"/>
          <w:sz w:val="24"/>
          <w:szCs w:val="24"/>
        </w:rPr>
        <w:t>职务：</w:t>
      </w:r>
      <w:r>
        <w:rPr>
          <w:rFonts w:hint="eastAsia" w:ascii="宋体" w:hAnsi="宋体" w:cs="MingLiU"/>
          <w:w w:val="200"/>
          <w:kern w:val="0"/>
          <w:sz w:val="24"/>
          <w:szCs w:val="24"/>
          <w:u w:val="single"/>
        </w:rPr>
        <w:t xml:space="preserve">     </w:t>
      </w:r>
    </w:p>
    <w:p>
      <w:pPr>
        <w:tabs>
          <w:tab w:val="left" w:pos="3360"/>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系</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cs="MingLiU"/>
          <w:kern w:val="0"/>
          <w:sz w:val="24"/>
          <w:szCs w:val="24"/>
        </w:rPr>
        <w:t>的法定代表人（主要负责人）。</w:t>
      </w:r>
    </w:p>
    <w:p>
      <w:pPr>
        <w:autoSpaceDE w:val="0"/>
        <w:autoSpaceDN w:val="0"/>
        <w:adjustRightInd w:val="0"/>
        <w:snapToGrid w:val="0"/>
        <w:spacing w:line="480" w:lineRule="exact"/>
        <w:jc w:val="left"/>
        <w:rPr>
          <w:rFonts w:ascii="宋体" w:hAnsi="宋体" w:cs="MingLiU"/>
          <w:kern w:val="0"/>
          <w:sz w:val="24"/>
          <w:szCs w:val="24"/>
        </w:rPr>
      </w:pPr>
    </w:p>
    <w:p>
      <w:pPr>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特此证明。</w:t>
      </w:r>
    </w:p>
    <w:p>
      <w:pPr>
        <w:autoSpaceDE w:val="0"/>
        <w:autoSpaceDN w:val="0"/>
        <w:adjustRightInd w:val="0"/>
        <w:snapToGrid w:val="0"/>
        <w:spacing w:line="480" w:lineRule="exact"/>
        <w:jc w:val="left"/>
        <w:rPr>
          <w:rFonts w:ascii="宋体" w:hAnsi="宋体" w:cs="MingLiU"/>
          <w:kern w:val="0"/>
          <w:sz w:val="24"/>
          <w:szCs w:val="24"/>
        </w:rPr>
      </w:pPr>
    </w:p>
    <w:p>
      <w:pPr>
        <w:autoSpaceDE w:val="0"/>
        <w:autoSpaceDN w:val="0"/>
        <w:adjustRightInd w:val="0"/>
        <w:snapToGrid w:val="0"/>
        <w:spacing w:line="480" w:lineRule="exact"/>
        <w:jc w:val="left"/>
        <w:rPr>
          <w:rFonts w:ascii="宋体" w:hAnsi="宋体" w:cs="MingLiU"/>
          <w:kern w:val="0"/>
          <w:sz w:val="24"/>
          <w:szCs w:val="24"/>
        </w:rPr>
      </w:pPr>
    </w:p>
    <w:p>
      <w:pPr>
        <w:tabs>
          <w:tab w:val="left" w:pos="5460"/>
        </w:tabs>
        <w:autoSpaceDE w:val="0"/>
        <w:autoSpaceDN w:val="0"/>
        <w:adjustRightInd w:val="0"/>
        <w:snapToGrid w:val="0"/>
        <w:spacing w:line="480" w:lineRule="exact"/>
        <w:ind w:firstLine="2640" w:firstLineChars="1100"/>
        <w:jc w:val="left"/>
        <w:rPr>
          <w:rFonts w:ascii="宋体" w:hAnsi="宋体" w:cs="MingLiU"/>
          <w:kern w:val="0"/>
          <w:sz w:val="24"/>
          <w:szCs w:val="24"/>
        </w:rPr>
      </w:pPr>
      <w:r>
        <w:rPr>
          <w:rFonts w:hint="eastAsia" w:ascii="宋体" w:hAnsi="宋体" w:cs="MingLiU"/>
          <w:kern w:val="0"/>
          <w:sz w:val="24"/>
          <w:szCs w:val="24"/>
        </w:rPr>
        <w:t>响应人：</w:t>
      </w:r>
      <w:r>
        <w:rPr>
          <w:rFonts w:hint="eastAsia" w:ascii="宋体" w:hAnsi="宋体" w:cs="MingLiU"/>
          <w:w w:val="200"/>
          <w:kern w:val="0"/>
          <w:sz w:val="24"/>
          <w:szCs w:val="24"/>
          <w:u w:val="single"/>
        </w:rPr>
        <w:t xml:space="preserve">                </w:t>
      </w:r>
      <w:r>
        <w:rPr>
          <w:rFonts w:hint="eastAsia" w:ascii="宋体" w:hAnsi="宋体" w:cs="MingLiU"/>
          <w:spacing w:val="-1"/>
          <w:kern w:val="0"/>
          <w:sz w:val="24"/>
          <w:szCs w:val="24"/>
        </w:rPr>
        <w:t>（</w:t>
      </w:r>
      <w:r>
        <w:rPr>
          <w:rFonts w:hint="eastAsia" w:ascii="宋体" w:hAnsi="宋体" w:cs="MingLiU"/>
          <w:kern w:val="0"/>
          <w:sz w:val="24"/>
          <w:szCs w:val="24"/>
        </w:rPr>
        <w:t>盖单位公章）</w:t>
      </w:r>
    </w:p>
    <w:p>
      <w:pPr>
        <w:tabs>
          <w:tab w:val="left" w:pos="4935"/>
          <w:tab w:val="left" w:pos="5460"/>
          <w:tab w:val="left" w:pos="6400"/>
        </w:tabs>
        <w:autoSpaceDE w:val="0"/>
        <w:autoSpaceDN w:val="0"/>
        <w:adjustRightInd w:val="0"/>
        <w:snapToGrid w:val="0"/>
        <w:spacing w:line="480" w:lineRule="exact"/>
        <w:ind w:firstLine="4320" w:firstLineChars="900"/>
        <w:jc w:val="left"/>
        <w:rPr>
          <w:rFonts w:ascii="宋体" w:hAnsi="宋体" w:cs="MingLiU"/>
          <w:kern w:val="0"/>
          <w:sz w:val="24"/>
          <w:szCs w:val="24"/>
        </w:rPr>
      </w:pP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cs="MingLiU"/>
          <w:spacing w:val="-1"/>
          <w:kern w:val="0"/>
          <w:sz w:val="24"/>
          <w:szCs w:val="24"/>
        </w:rPr>
        <w:t>年</w:t>
      </w:r>
      <w:r>
        <w:rPr>
          <w:rFonts w:hint="eastAsia" w:ascii="宋体" w:hAnsi="宋体" w:cs="MingLiU"/>
          <w:w w:val="200"/>
          <w:kern w:val="0"/>
          <w:sz w:val="24"/>
          <w:szCs w:val="24"/>
          <w:u w:val="single"/>
        </w:rPr>
        <w:t xml:space="preserve">   </w:t>
      </w:r>
      <w:r>
        <w:rPr>
          <w:rFonts w:hint="eastAsia" w:ascii="宋体" w:hAnsi="宋体" w:cs="MingLiU"/>
          <w:kern w:val="0"/>
          <w:sz w:val="24"/>
          <w:szCs w:val="24"/>
        </w:rPr>
        <w:t>月</w:t>
      </w:r>
      <w:r>
        <w:rPr>
          <w:rFonts w:hint="eastAsia" w:ascii="宋体" w:hAnsi="宋体" w:cs="MingLiU"/>
          <w:w w:val="200"/>
          <w:kern w:val="0"/>
          <w:sz w:val="24"/>
          <w:szCs w:val="24"/>
          <w:u w:val="single"/>
        </w:rPr>
        <w:t xml:space="preserve">   </w:t>
      </w:r>
      <w:r>
        <w:rPr>
          <w:rFonts w:hint="eastAsia" w:ascii="宋体" w:hAnsi="宋体" w:cs="MingLiU"/>
          <w:kern w:val="0"/>
          <w:sz w:val="24"/>
          <w:szCs w:val="24"/>
        </w:rPr>
        <w:t>日</w:t>
      </w:r>
    </w:p>
    <w:p>
      <w:pPr>
        <w:autoSpaceDE w:val="0"/>
        <w:autoSpaceDN w:val="0"/>
        <w:adjustRightInd w:val="0"/>
        <w:snapToGrid w:val="0"/>
        <w:spacing w:line="480" w:lineRule="exact"/>
        <w:jc w:val="left"/>
        <w:rPr>
          <w:rFonts w:ascii="宋体" w:hAnsi="宋体"/>
          <w:kern w:val="0"/>
          <w:sz w:val="24"/>
          <w:szCs w:val="24"/>
        </w:rPr>
      </w:pPr>
    </w:p>
    <w:tbl>
      <w:tblPr>
        <w:tblStyle w:val="17"/>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0" w:firstLineChars="100"/>
              <w:rPr>
                <w:rFonts w:ascii="宋体" w:hAnsi="宋体"/>
              </w:rPr>
            </w:pPr>
          </w:p>
          <w:p>
            <w:pPr>
              <w:spacing w:line="520" w:lineRule="exact"/>
              <w:ind w:firstLine="210" w:firstLineChars="100"/>
              <w:rPr>
                <w:rFonts w:ascii="宋体" w:hAnsi="宋体"/>
              </w:rPr>
            </w:pPr>
            <w:r>
              <w:rPr>
                <w:rFonts w:hint="eastAsia" w:ascii="宋体" w:hAnsi="宋体"/>
              </w:rPr>
              <w:t>法定代表人（主要负责人）身份证正面复印件</w:t>
            </w:r>
          </w:p>
          <w:p>
            <w:pPr>
              <w:spacing w:line="520" w:lineRule="exact"/>
              <w:rPr>
                <w:rFonts w:ascii="宋体" w:hAnsi="宋体"/>
              </w:rPr>
            </w:pPr>
          </w:p>
        </w:tc>
      </w:tr>
    </w:tbl>
    <w:p>
      <w:pPr>
        <w:rPr>
          <w:rFonts w:ascii="宋体" w:hAnsi="宋体"/>
          <w:vanish/>
        </w:rPr>
      </w:pPr>
    </w:p>
    <w:tbl>
      <w:tblPr>
        <w:tblStyle w:val="17"/>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0" w:firstLineChars="100"/>
              <w:rPr>
                <w:rFonts w:ascii="宋体" w:hAnsi="宋体"/>
              </w:rPr>
            </w:pPr>
          </w:p>
          <w:p>
            <w:pPr>
              <w:spacing w:line="520" w:lineRule="exact"/>
              <w:ind w:firstLine="210" w:firstLineChars="100"/>
              <w:rPr>
                <w:rFonts w:ascii="宋体" w:hAnsi="宋体"/>
              </w:rPr>
            </w:pPr>
            <w:r>
              <w:rPr>
                <w:rFonts w:hint="eastAsia" w:ascii="宋体" w:hAnsi="宋体"/>
              </w:rPr>
              <w:t>法定代表人（主要负责人）身份证背面复印件</w:t>
            </w:r>
          </w:p>
          <w:p>
            <w:pPr>
              <w:spacing w:line="520" w:lineRule="exact"/>
              <w:rPr>
                <w:rFonts w:ascii="宋体" w:hAnsi="宋体"/>
              </w:rPr>
            </w:pPr>
          </w:p>
        </w:tc>
      </w:tr>
    </w:tbl>
    <w:p>
      <w:pPr>
        <w:tabs>
          <w:tab w:val="left" w:pos="1680"/>
          <w:tab w:val="left" w:pos="4215"/>
          <w:tab w:val="left" w:pos="4305"/>
          <w:tab w:val="left" w:pos="8000"/>
        </w:tabs>
        <w:autoSpaceDE w:val="0"/>
        <w:autoSpaceDN w:val="0"/>
        <w:adjustRightInd w:val="0"/>
        <w:snapToGrid w:val="0"/>
        <w:spacing w:line="360" w:lineRule="auto"/>
        <w:rPr>
          <w:rFonts w:ascii="宋体" w:hAnsi="宋体" w:cs="MingLiU"/>
          <w:kern w:val="0"/>
        </w:rPr>
      </w:pPr>
    </w:p>
    <w:p/>
    <w:p/>
    <w:p/>
    <w:p/>
    <w:p/>
    <w:p/>
    <w:p/>
    <w:p/>
    <w:p/>
    <w:p/>
    <w:p/>
    <w:p/>
    <w:p/>
    <w:p/>
    <w:p/>
    <w:p/>
    <w:p/>
    <w:p/>
    <w:p>
      <w:pPr>
        <w:tabs>
          <w:tab w:val="left" w:pos="874"/>
        </w:tabs>
        <w:jc w:val="left"/>
      </w:pPr>
      <w:r>
        <w:rPr>
          <w:rFonts w:hint="eastAsia"/>
        </w:rPr>
        <w:tab/>
      </w:r>
    </w:p>
    <w:p>
      <w:pPr>
        <w:spacing w:line="273" w:lineRule="auto"/>
        <w:jc w:val="center"/>
        <w:rPr>
          <w:rFonts w:ascii="宋体" w:hAnsi="宋体"/>
          <w:sz w:val="32"/>
          <w:szCs w:val="32"/>
        </w:rPr>
      </w:pPr>
      <w:r>
        <w:rPr>
          <w:rFonts w:hint="eastAsia" w:ascii="宋体" w:hAnsi="宋体" w:cs="宋体"/>
          <w:sz w:val="32"/>
          <w:szCs w:val="32"/>
        </w:rPr>
        <w:t>四、书面声明</w:t>
      </w:r>
    </w:p>
    <w:p>
      <w:pPr>
        <w:spacing w:line="420" w:lineRule="exact"/>
        <w:jc w:val="left"/>
        <w:rPr>
          <w:rFonts w:ascii="宋体" w:hAnsi="宋体"/>
          <w:sz w:val="24"/>
          <w:szCs w:val="24"/>
          <w:u w:val="single"/>
        </w:rPr>
      </w:pPr>
    </w:p>
    <w:p>
      <w:pPr>
        <w:spacing w:line="420" w:lineRule="exact"/>
        <w:jc w:val="left"/>
        <w:rPr>
          <w:rFonts w:ascii="宋体" w:hAnsi="宋体"/>
          <w:sz w:val="24"/>
          <w:szCs w:val="24"/>
        </w:rPr>
      </w:pPr>
      <w:r>
        <w:rPr>
          <w:rFonts w:hint="eastAsia" w:ascii="宋体" w:hAnsi="宋体"/>
          <w:sz w:val="24"/>
          <w:szCs w:val="24"/>
          <w:u w:val="single"/>
        </w:rPr>
        <w:t xml:space="preserve">                          </w:t>
      </w:r>
      <w:r>
        <w:rPr>
          <w:rFonts w:hint="eastAsia" w:ascii="宋体" w:hAnsi="宋体" w:cs="宋体"/>
          <w:sz w:val="24"/>
          <w:szCs w:val="24"/>
        </w:rPr>
        <w:t>比选人名称：</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我方已仔细研究了</w:t>
      </w:r>
      <w:r>
        <w:rPr>
          <w:rFonts w:hint="eastAsia" w:ascii="宋体" w:hAnsi="宋体"/>
          <w:sz w:val="24"/>
          <w:szCs w:val="24"/>
          <w:u w:val="single"/>
        </w:rPr>
        <w:t xml:space="preserve">                         </w:t>
      </w:r>
      <w:r>
        <w:rPr>
          <w:rFonts w:hint="eastAsia" w:ascii="宋体" w:hAnsi="宋体" w:cs="宋体"/>
          <w:sz w:val="24"/>
          <w:szCs w:val="24"/>
        </w:rPr>
        <w:t>（项目名称）比选文件的全部内容，我方承诺在参加采购活动前三年内（指2021年1月1日至今），在经营活动中没有重大违法记录， 未列入失信被执行人、重大税收违法案件当事人名单、无政府采购严重违法失信行为记录，且在人员、设备、资金、技术等方面具有相应的能力。若承诺与实事不符合，愿意承担相应责任。</w:t>
      </w:r>
    </w:p>
    <w:p>
      <w:pPr>
        <w:pStyle w:val="15"/>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pStyle w:val="15"/>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pStyle w:val="15"/>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pStyle w:val="15"/>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autoSpaceDE w:val="0"/>
        <w:autoSpaceDN w:val="0"/>
        <w:adjustRightInd w:val="0"/>
        <w:snapToGrid w:val="0"/>
        <w:spacing w:line="480" w:lineRule="exact"/>
        <w:ind w:right="480" w:firstLine="5460" w:firstLineChars="2275"/>
        <w:rPr>
          <w:rFonts w:ascii="宋体" w:hAnsi="宋体" w:cs="MingLiU"/>
          <w:kern w:val="0"/>
          <w:sz w:val="24"/>
          <w:szCs w:val="24"/>
        </w:rPr>
      </w:pPr>
      <w:r>
        <w:rPr>
          <w:rFonts w:hint="eastAsia" w:ascii="宋体" w:hAnsi="宋体" w:cs="宋体"/>
          <w:kern w:val="0"/>
          <w:sz w:val="24"/>
          <w:szCs w:val="24"/>
        </w:rPr>
        <w:t>响应人：</w:t>
      </w:r>
      <w:r>
        <w:rPr>
          <w:rFonts w:hint="eastAsia" w:ascii="宋体" w:hAnsi="宋体" w:cs="MingLiU"/>
          <w:kern w:val="0"/>
          <w:sz w:val="24"/>
          <w:szCs w:val="24"/>
          <w:u w:val="single"/>
        </w:rPr>
        <w:t xml:space="preserve">         </w:t>
      </w:r>
      <w:r>
        <w:rPr>
          <w:rFonts w:hint="eastAsia" w:ascii="宋体" w:hAnsi="宋体"/>
          <w:kern w:val="0"/>
          <w:sz w:val="24"/>
          <w:szCs w:val="24"/>
          <w:u w:val="single"/>
        </w:rPr>
        <w:tab/>
      </w:r>
      <w:r>
        <w:rPr>
          <w:rFonts w:hint="eastAsia" w:ascii="宋体" w:hAnsi="宋体" w:cs="宋体"/>
          <w:spacing w:val="-1"/>
          <w:kern w:val="0"/>
          <w:sz w:val="24"/>
          <w:szCs w:val="24"/>
        </w:rPr>
        <w:t>（</w:t>
      </w:r>
      <w:r>
        <w:rPr>
          <w:rFonts w:hint="eastAsia" w:ascii="宋体" w:hAnsi="宋体" w:cs="宋体"/>
          <w:kern w:val="0"/>
          <w:sz w:val="24"/>
          <w:szCs w:val="24"/>
        </w:rPr>
        <w:t>盖单位公章）</w:t>
      </w:r>
    </w:p>
    <w:p>
      <w:pPr>
        <w:autoSpaceDE w:val="0"/>
        <w:autoSpaceDN w:val="0"/>
        <w:adjustRightInd w:val="0"/>
        <w:snapToGrid w:val="0"/>
        <w:spacing w:line="480" w:lineRule="exact"/>
        <w:jc w:val="left"/>
        <w:rPr>
          <w:rFonts w:ascii="宋体" w:hAnsi="宋体" w:cs="MingLiU"/>
          <w:kern w:val="0"/>
          <w:sz w:val="24"/>
          <w:szCs w:val="24"/>
        </w:rPr>
      </w:pPr>
      <w:r>
        <w:rPr>
          <w:rFonts w:hint="eastAsia" w:ascii="宋体" w:hAnsi="宋体" w:cs="MingLiU"/>
          <w:kern w:val="0"/>
          <w:sz w:val="24"/>
          <w:szCs w:val="24"/>
        </w:rPr>
        <w:t xml:space="preserve"> </w:t>
      </w:r>
    </w:p>
    <w:p>
      <w:pPr>
        <w:autoSpaceDE w:val="0"/>
        <w:autoSpaceDN w:val="0"/>
        <w:adjustRightInd w:val="0"/>
        <w:snapToGrid w:val="0"/>
        <w:spacing w:line="480" w:lineRule="exact"/>
        <w:ind w:right="720" w:firstLine="3780"/>
        <w:jc w:val="right"/>
        <w:rPr>
          <w:rFonts w:ascii="宋体" w:hAnsi="宋体" w:cs="MingLiU"/>
          <w:kern w:val="0"/>
          <w:sz w:val="24"/>
          <w:szCs w:val="24"/>
        </w:rPr>
      </w:pPr>
      <w:r>
        <w:rPr>
          <w:rFonts w:hint="eastAsia" w:ascii="宋体" w:hAnsi="宋体" w:cs="MingLiU"/>
          <w:kern w:val="0"/>
          <w:sz w:val="24"/>
          <w:szCs w:val="24"/>
          <w:u w:val="single"/>
        </w:rPr>
        <w:t xml:space="preserve"> </w:t>
      </w:r>
      <w:r>
        <w:rPr>
          <w:rFonts w:hint="eastAsia" w:ascii="宋体" w:hAnsi="宋体"/>
          <w:kern w:val="0"/>
          <w:sz w:val="24"/>
          <w:szCs w:val="24"/>
          <w:u w:val="single"/>
        </w:rPr>
        <w:tab/>
      </w:r>
      <w:r>
        <w:rPr>
          <w:rFonts w:hint="eastAsia" w:ascii="宋体" w:hAnsi="宋体" w:cs="宋体"/>
          <w:spacing w:val="-1"/>
          <w:kern w:val="0"/>
          <w:sz w:val="24"/>
          <w:szCs w:val="24"/>
        </w:rPr>
        <w:t>年</w:t>
      </w:r>
      <w:r>
        <w:rPr>
          <w:rFonts w:hint="eastAsia" w:ascii="宋体" w:hAnsi="宋体" w:cs="MingLiU"/>
          <w:kern w:val="0"/>
          <w:sz w:val="24"/>
          <w:szCs w:val="24"/>
          <w:u w:val="single"/>
        </w:rPr>
        <w:t xml:space="preserve">   </w:t>
      </w:r>
      <w:r>
        <w:rPr>
          <w:rFonts w:hint="eastAsia" w:ascii="宋体" w:hAnsi="宋体" w:cs="宋体"/>
          <w:kern w:val="0"/>
          <w:sz w:val="24"/>
          <w:szCs w:val="24"/>
        </w:rPr>
        <w:t>月</w:t>
      </w:r>
      <w:r>
        <w:rPr>
          <w:rFonts w:hint="eastAsia" w:ascii="宋体" w:hAnsi="宋体" w:cs="MingLiU"/>
          <w:kern w:val="0"/>
          <w:sz w:val="24"/>
          <w:szCs w:val="24"/>
          <w:u w:val="single"/>
        </w:rPr>
        <w:t xml:space="preserve">   </w:t>
      </w:r>
      <w:r>
        <w:rPr>
          <w:rFonts w:hint="eastAsia" w:ascii="宋体" w:hAnsi="宋体" w:cs="宋体"/>
          <w:kern w:val="0"/>
          <w:sz w:val="24"/>
          <w:szCs w:val="24"/>
        </w:rPr>
        <w:t>日</w:t>
      </w:r>
    </w:p>
    <w:p>
      <w:pPr>
        <w:pStyle w:val="15"/>
        <w:widowControl w:val="0"/>
        <w:spacing w:before="0" w:beforeAutospacing="0" w:after="0" w:afterAutospacing="0"/>
        <w:jc w:val="both"/>
        <w:rPr>
          <w:kern w:val="2"/>
          <w:sz w:val="28"/>
          <w:szCs w:val="28"/>
        </w:rPr>
      </w:pPr>
      <w:r>
        <w:rPr>
          <w:rFonts w:hint="eastAsia"/>
          <w:kern w:val="2"/>
          <w:sz w:val="28"/>
          <w:szCs w:val="28"/>
        </w:rPr>
        <w:t xml:space="preserve"> </w:t>
      </w:r>
    </w:p>
    <w:p>
      <w:pPr>
        <w:pStyle w:val="16"/>
        <w:sectPr>
          <w:footerReference r:id="rId9" w:type="default"/>
          <w:pgSz w:w="11906" w:h="16838"/>
          <w:pgMar w:top="1276" w:right="1274" w:bottom="1135" w:left="1134" w:header="851" w:footer="992" w:gutter="0"/>
          <w:pgNumType w:start="1"/>
          <w:cols w:space="720" w:num="1"/>
          <w:docGrid w:type="lines" w:linePitch="312" w:charSpace="0"/>
        </w:sectPr>
      </w:pPr>
    </w:p>
    <w:p>
      <w:pPr>
        <w:spacing w:line="276" w:lineRule="auto"/>
        <w:rPr>
          <w:rFonts w:ascii="宋体"/>
          <w:bCs/>
          <w:sz w:val="28"/>
          <w:szCs w:val="28"/>
        </w:rPr>
      </w:pPr>
      <w:r>
        <w:rPr>
          <w:rFonts w:hint="eastAsia" w:ascii="宋体" w:hAnsi="宋体" w:cs="宋体"/>
          <w:bCs/>
          <w:sz w:val="28"/>
          <w:szCs w:val="28"/>
        </w:rPr>
        <w:t>五、营业执照副本。</w:t>
      </w:r>
    </w:p>
    <w:p>
      <w:pPr>
        <w:spacing w:line="276" w:lineRule="auto"/>
        <w:rPr>
          <w:rFonts w:ascii="宋体"/>
          <w:bCs/>
          <w:sz w:val="28"/>
          <w:szCs w:val="28"/>
        </w:rPr>
      </w:pPr>
      <w:r>
        <w:rPr>
          <w:rFonts w:hint="eastAsia" w:ascii="宋体"/>
          <w:bCs/>
          <w:sz w:val="28"/>
          <w:szCs w:val="28"/>
        </w:rPr>
        <w:t>六、资质材料。</w:t>
      </w:r>
    </w:p>
    <w:p>
      <w:pPr>
        <w:spacing w:line="276" w:lineRule="auto"/>
        <w:rPr>
          <w:rFonts w:ascii="宋体"/>
          <w:bCs/>
          <w:sz w:val="28"/>
          <w:szCs w:val="28"/>
        </w:rPr>
      </w:pPr>
      <w:r>
        <w:rPr>
          <w:rFonts w:hint="eastAsia" w:ascii="宋体"/>
          <w:bCs/>
          <w:sz w:val="28"/>
          <w:szCs w:val="28"/>
        </w:rPr>
        <w:t>七、技术部分。</w:t>
      </w:r>
    </w:p>
    <w:p>
      <w:pPr>
        <w:spacing w:line="276" w:lineRule="auto"/>
        <w:rPr>
          <w:rFonts w:ascii="宋体"/>
          <w:bCs/>
          <w:sz w:val="28"/>
          <w:szCs w:val="28"/>
        </w:rPr>
      </w:pPr>
      <w:r>
        <w:rPr>
          <w:rFonts w:hint="eastAsia" w:ascii="宋体"/>
          <w:bCs/>
          <w:sz w:val="28"/>
          <w:szCs w:val="28"/>
        </w:rPr>
        <w:t>八、商务部分。</w:t>
      </w:r>
    </w:p>
    <w:p>
      <w:pPr>
        <w:spacing w:line="276" w:lineRule="auto"/>
        <w:rPr>
          <w:rFonts w:ascii="宋体"/>
          <w:bCs/>
          <w:sz w:val="28"/>
          <w:szCs w:val="28"/>
        </w:rPr>
      </w:pPr>
      <w:r>
        <w:rPr>
          <w:rFonts w:hint="eastAsia" w:ascii="宋体"/>
          <w:bCs/>
          <w:sz w:val="28"/>
          <w:szCs w:val="28"/>
        </w:rPr>
        <w:t>九、其它须说明材料。</w:t>
      </w:r>
    </w:p>
    <w:p>
      <w:pPr>
        <w:spacing w:line="276" w:lineRule="auto"/>
        <w:rPr>
          <w:rFonts w:ascii="宋体"/>
          <w:bCs/>
          <w:sz w:val="28"/>
          <w:szCs w:val="28"/>
        </w:rPr>
      </w:pPr>
      <w:r>
        <w:rPr>
          <w:rFonts w:hint="eastAsia" w:ascii="宋体"/>
          <w:bCs/>
          <w:sz w:val="28"/>
          <w:szCs w:val="28"/>
        </w:rPr>
        <w:t>格式由响应人自行编制</w:t>
      </w: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2</w:t>
    </w:r>
    <w:r>
      <w:rPr>
        <w:lang w:val="zh-CN"/>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cs="宋体"/>
      </w:rPr>
      <w:t>第</w:t>
    </w:r>
    <w:r>
      <w:fldChar w:fldCharType="begin"/>
    </w:r>
    <w:r>
      <w:instrText xml:space="preserve"> PAGE   \* MERGEFORMAT </w:instrText>
    </w:r>
    <w:r>
      <w:fldChar w:fldCharType="separate"/>
    </w:r>
    <w:r>
      <w:rPr>
        <w:lang w:val="zh-CN"/>
      </w:rPr>
      <w:t>3</w:t>
    </w:r>
    <w:r>
      <w:rPr>
        <w:lang w:val="zh-CN"/>
      </w:rPr>
      <w:fldChar w:fldCharType="end"/>
    </w:r>
    <w:r>
      <w:rPr>
        <w:rFonts w:hint="eastAsia" w:cs="宋体"/>
      </w:rPr>
      <w:t>页，共</w:t>
    </w:r>
    <w:r>
      <w:rPr>
        <w:rFonts w:hint="eastAsia" w:cs="宋体"/>
        <w:lang w:val="en-US" w:eastAsia="zh-CN"/>
      </w:rPr>
      <w:t>1</w:t>
    </w:r>
    <w:r>
      <w:rPr>
        <w:rFonts w:hint="eastAsia"/>
      </w:rPr>
      <w:t>5</w:t>
    </w:r>
    <w:r>
      <w:rPr>
        <w:rFonts w:hint="eastAsia" w:cs="宋体"/>
      </w:rPr>
      <w:t>页</w: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zODI2OTQ5YjRkNTVlZWE5MTA1MWU0OTdjNWE2YTYifQ=="/>
  </w:docVars>
  <w:rsids>
    <w:rsidRoot w:val="00B2579D"/>
    <w:rsid w:val="00012132"/>
    <w:rsid w:val="00021991"/>
    <w:rsid w:val="00031FE1"/>
    <w:rsid w:val="000461A9"/>
    <w:rsid w:val="00051420"/>
    <w:rsid w:val="000532AD"/>
    <w:rsid w:val="00066273"/>
    <w:rsid w:val="000766DE"/>
    <w:rsid w:val="00081AB4"/>
    <w:rsid w:val="000835B3"/>
    <w:rsid w:val="00086DFE"/>
    <w:rsid w:val="000875DE"/>
    <w:rsid w:val="000A42DA"/>
    <w:rsid w:val="000E16A1"/>
    <w:rsid w:val="000E1F77"/>
    <w:rsid w:val="000E202C"/>
    <w:rsid w:val="000F6CEE"/>
    <w:rsid w:val="001406ED"/>
    <w:rsid w:val="001516BF"/>
    <w:rsid w:val="00161E43"/>
    <w:rsid w:val="0016580F"/>
    <w:rsid w:val="00190A5D"/>
    <w:rsid w:val="001C4614"/>
    <w:rsid w:val="001C5AF6"/>
    <w:rsid w:val="00203815"/>
    <w:rsid w:val="0020584A"/>
    <w:rsid w:val="0021445E"/>
    <w:rsid w:val="002432E4"/>
    <w:rsid w:val="0025591F"/>
    <w:rsid w:val="002622A6"/>
    <w:rsid w:val="00272DEF"/>
    <w:rsid w:val="002B0C62"/>
    <w:rsid w:val="002B1C08"/>
    <w:rsid w:val="002B42B1"/>
    <w:rsid w:val="002B4DA6"/>
    <w:rsid w:val="002C4EEC"/>
    <w:rsid w:val="002D3D77"/>
    <w:rsid w:val="002E6B48"/>
    <w:rsid w:val="002F57F2"/>
    <w:rsid w:val="00306D9B"/>
    <w:rsid w:val="00322C32"/>
    <w:rsid w:val="00324837"/>
    <w:rsid w:val="00330B3E"/>
    <w:rsid w:val="0033168D"/>
    <w:rsid w:val="00333907"/>
    <w:rsid w:val="0034444E"/>
    <w:rsid w:val="0036661B"/>
    <w:rsid w:val="00370C56"/>
    <w:rsid w:val="00394600"/>
    <w:rsid w:val="003B209E"/>
    <w:rsid w:val="003B5ACB"/>
    <w:rsid w:val="003C1FA7"/>
    <w:rsid w:val="003C51CA"/>
    <w:rsid w:val="003F3F74"/>
    <w:rsid w:val="00402323"/>
    <w:rsid w:val="004354E9"/>
    <w:rsid w:val="00451AEF"/>
    <w:rsid w:val="004524D4"/>
    <w:rsid w:val="004603D6"/>
    <w:rsid w:val="00460FF8"/>
    <w:rsid w:val="00482DD2"/>
    <w:rsid w:val="00482FE8"/>
    <w:rsid w:val="004A259A"/>
    <w:rsid w:val="004B2F0B"/>
    <w:rsid w:val="004B4987"/>
    <w:rsid w:val="004C13E8"/>
    <w:rsid w:val="004C5EEE"/>
    <w:rsid w:val="004D36C6"/>
    <w:rsid w:val="004F0E17"/>
    <w:rsid w:val="004F7251"/>
    <w:rsid w:val="004F7B00"/>
    <w:rsid w:val="005002B4"/>
    <w:rsid w:val="005115BF"/>
    <w:rsid w:val="00525819"/>
    <w:rsid w:val="005316E8"/>
    <w:rsid w:val="00557762"/>
    <w:rsid w:val="00585FF0"/>
    <w:rsid w:val="0058698D"/>
    <w:rsid w:val="00591C89"/>
    <w:rsid w:val="005A1212"/>
    <w:rsid w:val="005A1DD6"/>
    <w:rsid w:val="005A600A"/>
    <w:rsid w:val="005B5BBD"/>
    <w:rsid w:val="005D7AFC"/>
    <w:rsid w:val="005E24A6"/>
    <w:rsid w:val="005E77B7"/>
    <w:rsid w:val="005F6FAE"/>
    <w:rsid w:val="0060461E"/>
    <w:rsid w:val="00641D50"/>
    <w:rsid w:val="00655D6D"/>
    <w:rsid w:val="00660656"/>
    <w:rsid w:val="00660CF9"/>
    <w:rsid w:val="00662043"/>
    <w:rsid w:val="00663B12"/>
    <w:rsid w:val="006643B9"/>
    <w:rsid w:val="006845F2"/>
    <w:rsid w:val="00684A97"/>
    <w:rsid w:val="006861ED"/>
    <w:rsid w:val="006A03AB"/>
    <w:rsid w:val="006A2607"/>
    <w:rsid w:val="006C4A11"/>
    <w:rsid w:val="006D77A5"/>
    <w:rsid w:val="006E122E"/>
    <w:rsid w:val="006F30A5"/>
    <w:rsid w:val="006F54A3"/>
    <w:rsid w:val="00703AE0"/>
    <w:rsid w:val="00707A70"/>
    <w:rsid w:val="00726136"/>
    <w:rsid w:val="007368FF"/>
    <w:rsid w:val="0073754A"/>
    <w:rsid w:val="00737F9B"/>
    <w:rsid w:val="0076008A"/>
    <w:rsid w:val="0076056B"/>
    <w:rsid w:val="007618AF"/>
    <w:rsid w:val="0076213A"/>
    <w:rsid w:val="00765667"/>
    <w:rsid w:val="00766A52"/>
    <w:rsid w:val="00775C77"/>
    <w:rsid w:val="00777A8A"/>
    <w:rsid w:val="0078339E"/>
    <w:rsid w:val="007A35BB"/>
    <w:rsid w:val="007A5C20"/>
    <w:rsid w:val="007A60C2"/>
    <w:rsid w:val="007B6421"/>
    <w:rsid w:val="007D3C2A"/>
    <w:rsid w:val="007F4680"/>
    <w:rsid w:val="007F7CD2"/>
    <w:rsid w:val="0080096B"/>
    <w:rsid w:val="00810C5C"/>
    <w:rsid w:val="008147AD"/>
    <w:rsid w:val="00816E0B"/>
    <w:rsid w:val="00824203"/>
    <w:rsid w:val="0083760F"/>
    <w:rsid w:val="008435D8"/>
    <w:rsid w:val="00860C5C"/>
    <w:rsid w:val="00864AC1"/>
    <w:rsid w:val="008745BD"/>
    <w:rsid w:val="00881C75"/>
    <w:rsid w:val="00887F67"/>
    <w:rsid w:val="0089573D"/>
    <w:rsid w:val="008A0A82"/>
    <w:rsid w:val="008A21DD"/>
    <w:rsid w:val="008A4E78"/>
    <w:rsid w:val="008D2702"/>
    <w:rsid w:val="008E1560"/>
    <w:rsid w:val="008E51A6"/>
    <w:rsid w:val="00913AC8"/>
    <w:rsid w:val="00927A2A"/>
    <w:rsid w:val="00930E37"/>
    <w:rsid w:val="00934EE8"/>
    <w:rsid w:val="00936E85"/>
    <w:rsid w:val="009373AD"/>
    <w:rsid w:val="00957FC4"/>
    <w:rsid w:val="009756B0"/>
    <w:rsid w:val="00995435"/>
    <w:rsid w:val="009A6A01"/>
    <w:rsid w:val="009B55B1"/>
    <w:rsid w:val="009B64FE"/>
    <w:rsid w:val="009C2CEE"/>
    <w:rsid w:val="009D5BCA"/>
    <w:rsid w:val="00A20B39"/>
    <w:rsid w:val="00A22D65"/>
    <w:rsid w:val="00A23F56"/>
    <w:rsid w:val="00A305F1"/>
    <w:rsid w:val="00A42B44"/>
    <w:rsid w:val="00A63AF8"/>
    <w:rsid w:val="00A73FC4"/>
    <w:rsid w:val="00A9246D"/>
    <w:rsid w:val="00A94187"/>
    <w:rsid w:val="00A953BA"/>
    <w:rsid w:val="00AA7419"/>
    <w:rsid w:val="00AB4AD9"/>
    <w:rsid w:val="00AD557A"/>
    <w:rsid w:val="00AE2A7A"/>
    <w:rsid w:val="00B002C2"/>
    <w:rsid w:val="00B02715"/>
    <w:rsid w:val="00B2182E"/>
    <w:rsid w:val="00B2579D"/>
    <w:rsid w:val="00B63FB8"/>
    <w:rsid w:val="00B75A28"/>
    <w:rsid w:val="00B760F7"/>
    <w:rsid w:val="00B8059B"/>
    <w:rsid w:val="00B85C3C"/>
    <w:rsid w:val="00B902B2"/>
    <w:rsid w:val="00BB1BBB"/>
    <w:rsid w:val="00BF0937"/>
    <w:rsid w:val="00C11B71"/>
    <w:rsid w:val="00C1645F"/>
    <w:rsid w:val="00C31CE2"/>
    <w:rsid w:val="00C53E11"/>
    <w:rsid w:val="00C57F5C"/>
    <w:rsid w:val="00C736EF"/>
    <w:rsid w:val="00C74F15"/>
    <w:rsid w:val="00C763A5"/>
    <w:rsid w:val="00CC41DE"/>
    <w:rsid w:val="00CD4F84"/>
    <w:rsid w:val="00CE0516"/>
    <w:rsid w:val="00CE5BC6"/>
    <w:rsid w:val="00CF2BE1"/>
    <w:rsid w:val="00D029F8"/>
    <w:rsid w:val="00D07639"/>
    <w:rsid w:val="00D205B2"/>
    <w:rsid w:val="00D24E1E"/>
    <w:rsid w:val="00D3043C"/>
    <w:rsid w:val="00D351BE"/>
    <w:rsid w:val="00D40BB0"/>
    <w:rsid w:val="00D4748D"/>
    <w:rsid w:val="00D514CD"/>
    <w:rsid w:val="00D72C31"/>
    <w:rsid w:val="00DA51BD"/>
    <w:rsid w:val="00DA61B0"/>
    <w:rsid w:val="00DB4CB8"/>
    <w:rsid w:val="00DB6B85"/>
    <w:rsid w:val="00DB6E77"/>
    <w:rsid w:val="00DC1A5D"/>
    <w:rsid w:val="00DD3740"/>
    <w:rsid w:val="00DD5AB3"/>
    <w:rsid w:val="00DD69F2"/>
    <w:rsid w:val="00DE4747"/>
    <w:rsid w:val="00DF0369"/>
    <w:rsid w:val="00E0000D"/>
    <w:rsid w:val="00E0099D"/>
    <w:rsid w:val="00E04130"/>
    <w:rsid w:val="00E126B5"/>
    <w:rsid w:val="00E20C16"/>
    <w:rsid w:val="00E32BD7"/>
    <w:rsid w:val="00E369B2"/>
    <w:rsid w:val="00E44EAC"/>
    <w:rsid w:val="00E45C36"/>
    <w:rsid w:val="00E70FD8"/>
    <w:rsid w:val="00E74B3F"/>
    <w:rsid w:val="00EA31D7"/>
    <w:rsid w:val="00ED7AAD"/>
    <w:rsid w:val="00F07B16"/>
    <w:rsid w:val="00F36903"/>
    <w:rsid w:val="00F56F06"/>
    <w:rsid w:val="00F67795"/>
    <w:rsid w:val="00F761EA"/>
    <w:rsid w:val="00F770E6"/>
    <w:rsid w:val="00F969AF"/>
    <w:rsid w:val="00FA4D60"/>
    <w:rsid w:val="00FB43F8"/>
    <w:rsid w:val="00FB47D2"/>
    <w:rsid w:val="00FD101B"/>
    <w:rsid w:val="00FD63BE"/>
    <w:rsid w:val="00FF0575"/>
    <w:rsid w:val="00FF35A3"/>
    <w:rsid w:val="00FF3E27"/>
    <w:rsid w:val="012339ED"/>
    <w:rsid w:val="019F1377"/>
    <w:rsid w:val="01D65AC4"/>
    <w:rsid w:val="020F7B7E"/>
    <w:rsid w:val="023C63A0"/>
    <w:rsid w:val="02A26AC8"/>
    <w:rsid w:val="02A824AD"/>
    <w:rsid w:val="02AD1871"/>
    <w:rsid w:val="02F5745D"/>
    <w:rsid w:val="034623EE"/>
    <w:rsid w:val="0372620B"/>
    <w:rsid w:val="04021749"/>
    <w:rsid w:val="041A1188"/>
    <w:rsid w:val="045E5B97"/>
    <w:rsid w:val="05063EE9"/>
    <w:rsid w:val="053718C6"/>
    <w:rsid w:val="059A4602"/>
    <w:rsid w:val="064436C8"/>
    <w:rsid w:val="06985039"/>
    <w:rsid w:val="06C66DAE"/>
    <w:rsid w:val="06DD6751"/>
    <w:rsid w:val="07317410"/>
    <w:rsid w:val="0736405C"/>
    <w:rsid w:val="073F7B8A"/>
    <w:rsid w:val="074331BE"/>
    <w:rsid w:val="07516F96"/>
    <w:rsid w:val="080C0DE8"/>
    <w:rsid w:val="091D75BB"/>
    <w:rsid w:val="095D32ED"/>
    <w:rsid w:val="097F55EA"/>
    <w:rsid w:val="098C7AFA"/>
    <w:rsid w:val="099D2CB0"/>
    <w:rsid w:val="09EC7123"/>
    <w:rsid w:val="0A010578"/>
    <w:rsid w:val="0A204A5D"/>
    <w:rsid w:val="0A4B76F2"/>
    <w:rsid w:val="0B313A17"/>
    <w:rsid w:val="0B460A68"/>
    <w:rsid w:val="0B5F5F36"/>
    <w:rsid w:val="0B9006BB"/>
    <w:rsid w:val="0BE53C10"/>
    <w:rsid w:val="0CA465CD"/>
    <w:rsid w:val="0D0C1474"/>
    <w:rsid w:val="0D112137"/>
    <w:rsid w:val="0D19658C"/>
    <w:rsid w:val="0D212DEA"/>
    <w:rsid w:val="0D372FE9"/>
    <w:rsid w:val="0D3F09CA"/>
    <w:rsid w:val="0D417DAA"/>
    <w:rsid w:val="0D645222"/>
    <w:rsid w:val="0DB51DAB"/>
    <w:rsid w:val="0DD82049"/>
    <w:rsid w:val="0DEC0AE2"/>
    <w:rsid w:val="0E9E69CA"/>
    <w:rsid w:val="0EA1705A"/>
    <w:rsid w:val="0EBB3568"/>
    <w:rsid w:val="0EF965D3"/>
    <w:rsid w:val="0F0A34B9"/>
    <w:rsid w:val="0FDF3286"/>
    <w:rsid w:val="104E545C"/>
    <w:rsid w:val="10714DEC"/>
    <w:rsid w:val="10CB0F1B"/>
    <w:rsid w:val="11550AB7"/>
    <w:rsid w:val="115806FA"/>
    <w:rsid w:val="116F23E8"/>
    <w:rsid w:val="11746C6D"/>
    <w:rsid w:val="117E09BE"/>
    <w:rsid w:val="11A007F3"/>
    <w:rsid w:val="11F03E08"/>
    <w:rsid w:val="122E5DFF"/>
    <w:rsid w:val="124949E7"/>
    <w:rsid w:val="128917A0"/>
    <w:rsid w:val="130F5C30"/>
    <w:rsid w:val="13533D6F"/>
    <w:rsid w:val="13ED1A3D"/>
    <w:rsid w:val="14143F98"/>
    <w:rsid w:val="143860A5"/>
    <w:rsid w:val="14565BE9"/>
    <w:rsid w:val="146A326E"/>
    <w:rsid w:val="149823B2"/>
    <w:rsid w:val="14B66F07"/>
    <w:rsid w:val="14C5317E"/>
    <w:rsid w:val="14F859BF"/>
    <w:rsid w:val="15286307"/>
    <w:rsid w:val="15A00DC2"/>
    <w:rsid w:val="16201F02"/>
    <w:rsid w:val="164D1933"/>
    <w:rsid w:val="167B21FE"/>
    <w:rsid w:val="16C805D0"/>
    <w:rsid w:val="16D72F09"/>
    <w:rsid w:val="16F811DF"/>
    <w:rsid w:val="16FB0935"/>
    <w:rsid w:val="17125942"/>
    <w:rsid w:val="174C3A8E"/>
    <w:rsid w:val="17711459"/>
    <w:rsid w:val="17B346F1"/>
    <w:rsid w:val="17BB3CFC"/>
    <w:rsid w:val="182E1C36"/>
    <w:rsid w:val="183643BE"/>
    <w:rsid w:val="1843450C"/>
    <w:rsid w:val="185D7F5A"/>
    <w:rsid w:val="18736C61"/>
    <w:rsid w:val="18DC07C9"/>
    <w:rsid w:val="18E461B2"/>
    <w:rsid w:val="195320DE"/>
    <w:rsid w:val="198B1AD4"/>
    <w:rsid w:val="1A230ABD"/>
    <w:rsid w:val="1AB00FE7"/>
    <w:rsid w:val="1ABA6A41"/>
    <w:rsid w:val="1B0167A6"/>
    <w:rsid w:val="1B1B2104"/>
    <w:rsid w:val="1B1F25C5"/>
    <w:rsid w:val="1B785BC3"/>
    <w:rsid w:val="1BC550A1"/>
    <w:rsid w:val="1BC9057B"/>
    <w:rsid w:val="1BD11C33"/>
    <w:rsid w:val="1C281BFF"/>
    <w:rsid w:val="1C62271C"/>
    <w:rsid w:val="1CFC037B"/>
    <w:rsid w:val="1D2351D3"/>
    <w:rsid w:val="1D2A56E8"/>
    <w:rsid w:val="1D3D5BF4"/>
    <w:rsid w:val="1DAF24EA"/>
    <w:rsid w:val="1DE40BB0"/>
    <w:rsid w:val="1DE60100"/>
    <w:rsid w:val="1DE83057"/>
    <w:rsid w:val="1E1C18CC"/>
    <w:rsid w:val="1E63121F"/>
    <w:rsid w:val="1F1D69EF"/>
    <w:rsid w:val="20191F97"/>
    <w:rsid w:val="204750FD"/>
    <w:rsid w:val="208113B3"/>
    <w:rsid w:val="20B61DE1"/>
    <w:rsid w:val="21162880"/>
    <w:rsid w:val="211C55DD"/>
    <w:rsid w:val="21DE344B"/>
    <w:rsid w:val="21F318C7"/>
    <w:rsid w:val="220458BF"/>
    <w:rsid w:val="22A7378F"/>
    <w:rsid w:val="22B578FD"/>
    <w:rsid w:val="22C57779"/>
    <w:rsid w:val="22D078AB"/>
    <w:rsid w:val="22D700DE"/>
    <w:rsid w:val="23441E09"/>
    <w:rsid w:val="23867F8C"/>
    <w:rsid w:val="239016D9"/>
    <w:rsid w:val="23F06DDE"/>
    <w:rsid w:val="2434206F"/>
    <w:rsid w:val="24995247"/>
    <w:rsid w:val="25AD5421"/>
    <w:rsid w:val="263B1E7B"/>
    <w:rsid w:val="267D7CB3"/>
    <w:rsid w:val="26B80661"/>
    <w:rsid w:val="26D7755D"/>
    <w:rsid w:val="27004A09"/>
    <w:rsid w:val="27214DB6"/>
    <w:rsid w:val="27565784"/>
    <w:rsid w:val="277A1305"/>
    <w:rsid w:val="278A3680"/>
    <w:rsid w:val="278D3BAC"/>
    <w:rsid w:val="27C64CB5"/>
    <w:rsid w:val="28696559"/>
    <w:rsid w:val="28904CC6"/>
    <w:rsid w:val="28E87487"/>
    <w:rsid w:val="28FB32F6"/>
    <w:rsid w:val="29521CEB"/>
    <w:rsid w:val="29745A9F"/>
    <w:rsid w:val="297B511D"/>
    <w:rsid w:val="29BF6B0B"/>
    <w:rsid w:val="29C504FC"/>
    <w:rsid w:val="29EE77FA"/>
    <w:rsid w:val="2A0C65CE"/>
    <w:rsid w:val="2A0F5990"/>
    <w:rsid w:val="2A120B13"/>
    <w:rsid w:val="2A71605D"/>
    <w:rsid w:val="2AA131BA"/>
    <w:rsid w:val="2AAE0992"/>
    <w:rsid w:val="2AEB07F7"/>
    <w:rsid w:val="2B0E006B"/>
    <w:rsid w:val="2B6B7461"/>
    <w:rsid w:val="2C4A541B"/>
    <w:rsid w:val="2D053ED4"/>
    <w:rsid w:val="2D0B6D0D"/>
    <w:rsid w:val="2D1B54A6"/>
    <w:rsid w:val="2DDB4C35"/>
    <w:rsid w:val="2E9B10FD"/>
    <w:rsid w:val="2EE85B84"/>
    <w:rsid w:val="2EEE547C"/>
    <w:rsid w:val="2F575E37"/>
    <w:rsid w:val="2F997048"/>
    <w:rsid w:val="2FB02F01"/>
    <w:rsid w:val="30346A14"/>
    <w:rsid w:val="30991CC7"/>
    <w:rsid w:val="30A45AD9"/>
    <w:rsid w:val="31AF3F03"/>
    <w:rsid w:val="31EA5447"/>
    <w:rsid w:val="32435753"/>
    <w:rsid w:val="3284631A"/>
    <w:rsid w:val="32985440"/>
    <w:rsid w:val="32D305D1"/>
    <w:rsid w:val="32DA55F0"/>
    <w:rsid w:val="331A2E4A"/>
    <w:rsid w:val="33420894"/>
    <w:rsid w:val="336D071C"/>
    <w:rsid w:val="339C103A"/>
    <w:rsid w:val="33E701B5"/>
    <w:rsid w:val="342F3A72"/>
    <w:rsid w:val="34302089"/>
    <w:rsid w:val="34710344"/>
    <w:rsid w:val="348C17DC"/>
    <w:rsid w:val="35695279"/>
    <w:rsid w:val="357A2F85"/>
    <w:rsid w:val="358856A2"/>
    <w:rsid w:val="359F2EB8"/>
    <w:rsid w:val="35B16527"/>
    <w:rsid w:val="35C31E90"/>
    <w:rsid w:val="35DC02B1"/>
    <w:rsid w:val="364A6DFC"/>
    <w:rsid w:val="36C645B7"/>
    <w:rsid w:val="36EC5FB1"/>
    <w:rsid w:val="36FF61C9"/>
    <w:rsid w:val="37283C9F"/>
    <w:rsid w:val="377A733E"/>
    <w:rsid w:val="37814F08"/>
    <w:rsid w:val="380D6333"/>
    <w:rsid w:val="381F62A0"/>
    <w:rsid w:val="38590B6C"/>
    <w:rsid w:val="389C366B"/>
    <w:rsid w:val="38C310BE"/>
    <w:rsid w:val="38DD575A"/>
    <w:rsid w:val="39072D1B"/>
    <w:rsid w:val="39200E35"/>
    <w:rsid w:val="3969127A"/>
    <w:rsid w:val="3986014B"/>
    <w:rsid w:val="39F01A68"/>
    <w:rsid w:val="3A9B0BB2"/>
    <w:rsid w:val="3C874EDB"/>
    <w:rsid w:val="3CA259E2"/>
    <w:rsid w:val="3CD70CBD"/>
    <w:rsid w:val="3D007123"/>
    <w:rsid w:val="3DAB2EE2"/>
    <w:rsid w:val="3DD73903"/>
    <w:rsid w:val="3F2B67B3"/>
    <w:rsid w:val="3FF32979"/>
    <w:rsid w:val="403C57B3"/>
    <w:rsid w:val="404843AC"/>
    <w:rsid w:val="40713EB3"/>
    <w:rsid w:val="40743897"/>
    <w:rsid w:val="40891C7B"/>
    <w:rsid w:val="40B05AAD"/>
    <w:rsid w:val="40D92E1F"/>
    <w:rsid w:val="40DC1C8D"/>
    <w:rsid w:val="419A2AF3"/>
    <w:rsid w:val="41B11ADD"/>
    <w:rsid w:val="41D35EF7"/>
    <w:rsid w:val="423B584A"/>
    <w:rsid w:val="430F11B1"/>
    <w:rsid w:val="43413CD0"/>
    <w:rsid w:val="439711A6"/>
    <w:rsid w:val="43C37F59"/>
    <w:rsid w:val="43D75451"/>
    <w:rsid w:val="43F81C45"/>
    <w:rsid w:val="44900788"/>
    <w:rsid w:val="4498417F"/>
    <w:rsid w:val="44D3620E"/>
    <w:rsid w:val="44DE52DF"/>
    <w:rsid w:val="44F55F2E"/>
    <w:rsid w:val="457C4AF8"/>
    <w:rsid w:val="4595580E"/>
    <w:rsid w:val="462D2AFF"/>
    <w:rsid w:val="464473C4"/>
    <w:rsid w:val="46AC4F69"/>
    <w:rsid w:val="46EB2B66"/>
    <w:rsid w:val="46ED5A14"/>
    <w:rsid w:val="46F6477A"/>
    <w:rsid w:val="470C53AE"/>
    <w:rsid w:val="472D6E53"/>
    <w:rsid w:val="474156B1"/>
    <w:rsid w:val="4763003C"/>
    <w:rsid w:val="47685E05"/>
    <w:rsid w:val="48341C04"/>
    <w:rsid w:val="485F62CB"/>
    <w:rsid w:val="48967468"/>
    <w:rsid w:val="48E842FF"/>
    <w:rsid w:val="49156DF5"/>
    <w:rsid w:val="493C6A78"/>
    <w:rsid w:val="49441A41"/>
    <w:rsid w:val="49EC410F"/>
    <w:rsid w:val="4A510301"/>
    <w:rsid w:val="4A6D602B"/>
    <w:rsid w:val="4A9D2C7D"/>
    <w:rsid w:val="4AAA63A9"/>
    <w:rsid w:val="4AAD1530"/>
    <w:rsid w:val="4ACB711A"/>
    <w:rsid w:val="4AF229B2"/>
    <w:rsid w:val="4B106837"/>
    <w:rsid w:val="4B1A06F3"/>
    <w:rsid w:val="4B2D570C"/>
    <w:rsid w:val="4B4C4394"/>
    <w:rsid w:val="4B942912"/>
    <w:rsid w:val="4BB84D48"/>
    <w:rsid w:val="4C113CC0"/>
    <w:rsid w:val="4C73767A"/>
    <w:rsid w:val="4C96395A"/>
    <w:rsid w:val="4D07739D"/>
    <w:rsid w:val="4D417119"/>
    <w:rsid w:val="4D7F33D7"/>
    <w:rsid w:val="4DCD139D"/>
    <w:rsid w:val="4DF62510"/>
    <w:rsid w:val="4DF973E7"/>
    <w:rsid w:val="4E1E2166"/>
    <w:rsid w:val="4E277CA8"/>
    <w:rsid w:val="4E452F50"/>
    <w:rsid w:val="4E824F2D"/>
    <w:rsid w:val="4F1D1BBE"/>
    <w:rsid w:val="4FAD4C83"/>
    <w:rsid w:val="501E0C85"/>
    <w:rsid w:val="50395ABF"/>
    <w:rsid w:val="505A5A36"/>
    <w:rsid w:val="506762F6"/>
    <w:rsid w:val="50A46A8A"/>
    <w:rsid w:val="50E0273C"/>
    <w:rsid w:val="515A5746"/>
    <w:rsid w:val="51644FBE"/>
    <w:rsid w:val="51DF5EE2"/>
    <w:rsid w:val="52272A53"/>
    <w:rsid w:val="52316BBD"/>
    <w:rsid w:val="52475395"/>
    <w:rsid w:val="526E44CD"/>
    <w:rsid w:val="528079D5"/>
    <w:rsid w:val="528F7C18"/>
    <w:rsid w:val="52D65D91"/>
    <w:rsid w:val="538452A3"/>
    <w:rsid w:val="53A276CC"/>
    <w:rsid w:val="53B34CEC"/>
    <w:rsid w:val="53EE7631"/>
    <w:rsid w:val="540473E0"/>
    <w:rsid w:val="54202A29"/>
    <w:rsid w:val="54853CAF"/>
    <w:rsid w:val="54B74F7C"/>
    <w:rsid w:val="54D9568B"/>
    <w:rsid w:val="551C3D96"/>
    <w:rsid w:val="552F3B66"/>
    <w:rsid w:val="5536145D"/>
    <w:rsid w:val="55D50038"/>
    <w:rsid w:val="55E81280"/>
    <w:rsid w:val="56085F32"/>
    <w:rsid w:val="56E542AB"/>
    <w:rsid w:val="56ED3DC1"/>
    <w:rsid w:val="573D318F"/>
    <w:rsid w:val="57660723"/>
    <w:rsid w:val="578876A8"/>
    <w:rsid w:val="59945B14"/>
    <w:rsid w:val="59A85123"/>
    <w:rsid w:val="59BE7AFA"/>
    <w:rsid w:val="5ADD1038"/>
    <w:rsid w:val="5B14624C"/>
    <w:rsid w:val="5B723495"/>
    <w:rsid w:val="5BAC2335"/>
    <w:rsid w:val="5C052A04"/>
    <w:rsid w:val="5C4A066D"/>
    <w:rsid w:val="5CF86B15"/>
    <w:rsid w:val="5D001B3A"/>
    <w:rsid w:val="5D135140"/>
    <w:rsid w:val="5D2418A5"/>
    <w:rsid w:val="5D3D3753"/>
    <w:rsid w:val="5DFD2CB3"/>
    <w:rsid w:val="5E086952"/>
    <w:rsid w:val="5E2C6C63"/>
    <w:rsid w:val="5E351360"/>
    <w:rsid w:val="5E407D02"/>
    <w:rsid w:val="5EAB5261"/>
    <w:rsid w:val="5EB24BEC"/>
    <w:rsid w:val="5ED602A4"/>
    <w:rsid w:val="5EDC5A30"/>
    <w:rsid w:val="5F3833E6"/>
    <w:rsid w:val="5F7679C4"/>
    <w:rsid w:val="5F7E1B3E"/>
    <w:rsid w:val="5F8731AA"/>
    <w:rsid w:val="608512AA"/>
    <w:rsid w:val="60A800F7"/>
    <w:rsid w:val="60AA5E68"/>
    <w:rsid w:val="60BD5F46"/>
    <w:rsid w:val="61303617"/>
    <w:rsid w:val="61381005"/>
    <w:rsid w:val="61414E9A"/>
    <w:rsid w:val="61857110"/>
    <w:rsid w:val="62742987"/>
    <w:rsid w:val="62A05915"/>
    <w:rsid w:val="62A41BB4"/>
    <w:rsid w:val="62AB5051"/>
    <w:rsid w:val="62BD348D"/>
    <w:rsid w:val="62CA27A3"/>
    <w:rsid w:val="62E717D1"/>
    <w:rsid w:val="630A358C"/>
    <w:rsid w:val="633705EE"/>
    <w:rsid w:val="634A566E"/>
    <w:rsid w:val="638B4DDF"/>
    <w:rsid w:val="63B40316"/>
    <w:rsid w:val="641F0715"/>
    <w:rsid w:val="64490695"/>
    <w:rsid w:val="6462452B"/>
    <w:rsid w:val="646653C4"/>
    <w:rsid w:val="64686F03"/>
    <w:rsid w:val="646F6AC3"/>
    <w:rsid w:val="64B81251"/>
    <w:rsid w:val="65605C5F"/>
    <w:rsid w:val="65F22A75"/>
    <w:rsid w:val="661F1431"/>
    <w:rsid w:val="66406984"/>
    <w:rsid w:val="667062F3"/>
    <w:rsid w:val="667C1E0A"/>
    <w:rsid w:val="678F4822"/>
    <w:rsid w:val="67F53CE1"/>
    <w:rsid w:val="68287D17"/>
    <w:rsid w:val="68511835"/>
    <w:rsid w:val="689C69F1"/>
    <w:rsid w:val="691C78D4"/>
    <w:rsid w:val="69791297"/>
    <w:rsid w:val="69D92DC0"/>
    <w:rsid w:val="6A106C14"/>
    <w:rsid w:val="6A1C3C53"/>
    <w:rsid w:val="6A1F767C"/>
    <w:rsid w:val="6ADE65E0"/>
    <w:rsid w:val="6AF71B23"/>
    <w:rsid w:val="6B3233DF"/>
    <w:rsid w:val="6B62453E"/>
    <w:rsid w:val="6B9F3035"/>
    <w:rsid w:val="6B9F44A0"/>
    <w:rsid w:val="6C007DF8"/>
    <w:rsid w:val="6C707656"/>
    <w:rsid w:val="6CB542C8"/>
    <w:rsid w:val="6CEB1CE9"/>
    <w:rsid w:val="6DE67BDD"/>
    <w:rsid w:val="6E071855"/>
    <w:rsid w:val="6E406FF2"/>
    <w:rsid w:val="6E7E0052"/>
    <w:rsid w:val="6EDD106E"/>
    <w:rsid w:val="702B6B2B"/>
    <w:rsid w:val="70761190"/>
    <w:rsid w:val="70C51DF0"/>
    <w:rsid w:val="70D0428E"/>
    <w:rsid w:val="70E70ADA"/>
    <w:rsid w:val="71167A14"/>
    <w:rsid w:val="712F3172"/>
    <w:rsid w:val="71AB5C99"/>
    <w:rsid w:val="7265643D"/>
    <w:rsid w:val="72D444F2"/>
    <w:rsid w:val="732032ED"/>
    <w:rsid w:val="73634A7D"/>
    <w:rsid w:val="737F18E2"/>
    <w:rsid w:val="738F35CB"/>
    <w:rsid w:val="73920CFA"/>
    <w:rsid w:val="739369E5"/>
    <w:rsid w:val="745D75EB"/>
    <w:rsid w:val="746D5465"/>
    <w:rsid w:val="747E1443"/>
    <w:rsid w:val="74D80B53"/>
    <w:rsid w:val="74EC45FF"/>
    <w:rsid w:val="75061B64"/>
    <w:rsid w:val="75110DA7"/>
    <w:rsid w:val="75766244"/>
    <w:rsid w:val="75CA2B92"/>
    <w:rsid w:val="75D44E5F"/>
    <w:rsid w:val="76037437"/>
    <w:rsid w:val="762A1FEB"/>
    <w:rsid w:val="76622145"/>
    <w:rsid w:val="76655B13"/>
    <w:rsid w:val="7665694D"/>
    <w:rsid w:val="76ED7026"/>
    <w:rsid w:val="76FA7438"/>
    <w:rsid w:val="773C532B"/>
    <w:rsid w:val="77C06F53"/>
    <w:rsid w:val="77DD2CB6"/>
    <w:rsid w:val="782567A5"/>
    <w:rsid w:val="78671595"/>
    <w:rsid w:val="787E704A"/>
    <w:rsid w:val="78EA2879"/>
    <w:rsid w:val="78F80E84"/>
    <w:rsid w:val="79415765"/>
    <w:rsid w:val="79915775"/>
    <w:rsid w:val="79A05249"/>
    <w:rsid w:val="79F31DF5"/>
    <w:rsid w:val="79F53325"/>
    <w:rsid w:val="7B445194"/>
    <w:rsid w:val="7B89570D"/>
    <w:rsid w:val="7BA55518"/>
    <w:rsid w:val="7C01687E"/>
    <w:rsid w:val="7C0D4D3D"/>
    <w:rsid w:val="7C846875"/>
    <w:rsid w:val="7C9106EB"/>
    <w:rsid w:val="7CB83E2E"/>
    <w:rsid w:val="7CE42605"/>
    <w:rsid w:val="7D324680"/>
    <w:rsid w:val="7D562123"/>
    <w:rsid w:val="7D5C52B8"/>
    <w:rsid w:val="7E1536A4"/>
    <w:rsid w:val="7E2D63B4"/>
    <w:rsid w:val="7E4313B6"/>
    <w:rsid w:val="7ED92098"/>
    <w:rsid w:val="7EDF0482"/>
    <w:rsid w:val="7F17496E"/>
    <w:rsid w:val="7F5C68C8"/>
    <w:rsid w:val="7F8158D8"/>
    <w:rsid w:val="7F8E16E6"/>
    <w:rsid w:val="7FA04963"/>
    <w:rsid w:val="7FCE14D1"/>
    <w:rsid w:val="7FEF0EF5"/>
    <w:rsid w:val="7FF4010C"/>
    <w:rsid w:val="7FF81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3"/>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4"/>
    <w:qFormat/>
    <w:uiPriority w:val="99"/>
    <w:pPr>
      <w:keepNext/>
      <w:keepLines/>
      <w:spacing w:before="260" w:after="260" w:line="413"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next w:val="1"/>
    <w:qFormat/>
    <w:uiPriority w:val="0"/>
    <w:pPr>
      <w:spacing w:line="360" w:lineRule="auto"/>
      <w:ind w:firstLine="420"/>
    </w:pPr>
    <w:rPr>
      <w:rFonts w:ascii="宋体" w:hAnsi="宋体"/>
      <w:sz w:val="24"/>
    </w:rPr>
  </w:style>
  <w:style w:type="paragraph" w:styleId="6">
    <w:name w:val="Normal Indent"/>
    <w:basedOn w:val="1"/>
    <w:qFormat/>
    <w:uiPriority w:val="0"/>
    <w:pPr>
      <w:adjustRightInd w:val="0"/>
      <w:snapToGrid w:val="0"/>
      <w:spacing w:line="360" w:lineRule="auto"/>
      <w:ind w:firstLine="420"/>
    </w:pPr>
    <w:rPr>
      <w:sz w:val="24"/>
      <w:szCs w:val="20"/>
    </w:rPr>
  </w:style>
  <w:style w:type="paragraph" w:styleId="7">
    <w:name w:val="annotation text"/>
    <w:basedOn w:val="1"/>
    <w:unhideWhenUsed/>
    <w:qFormat/>
    <w:uiPriority w:val="0"/>
    <w:pPr>
      <w:jc w:val="left"/>
    </w:pPr>
  </w:style>
  <w:style w:type="paragraph" w:styleId="8">
    <w:name w:val="Body Text"/>
    <w:basedOn w:val="1"/>
    <w:link w:val="29"/>
    <w:qFormat/>
    <w:uiPriority w:val="99"/>
    <w:rPr>
      <w:rFonts w:ascii="宋体" w:hAnsi="宋体" w:cs="宋体"/>
      <w:sz w:val="28"/>
      <w:szCs w:val="28"/>
    </w:rPr>
  </w:style>
  <w:style w:type="paragraph" w:styleId="9">
    <w:name w:val="Body Text Indent"/>
    <w:basedOn w:val="1"/>
    <w:link w:val="32"/>
    <w:qFormat/>
    <w:uiPriority w:val="99"/>
    <w:pPr>
      <w:spacing w:after="120"/>
      <w:ind w:left="420" w:leftChars="200"/>
    </w:pPr>
  </w:style>
  <w:style w:type="paragraph" w:styleId="10">
    <w:name w:val="Date"/>
    <w:basedOn w:val="1"/>
    <w:next w:val="1"/>
    <w:link w:val="33"/>
    <w:qFormat/>
    <w:uiPriority w:val="99"/>
    <w:pPr>
      <w:ind w:left="100" w:leftChars="2500"/>
    </w:pPr>
  </w:style>
  <w:style w:type="paragraph" w:styleId="11">
    <w:name w:val="Body Text Indent 2"/>
    <w:basedOn w:val="1"/>
    <w:link w:val="28"/>
    <w:qFormat/>
    <w:uiPriority w:val="99"/>
    <w:pPr>
      <w:spacing w:after="120" w:line="480" w:lineRule="auto"/>
      <w:ind w:left="420" w:leftChars="200"/>
    </w:pPr>
  </w:style>
  <w:style w:type="paragraph" w:styleId="12">
    <w:name w:val="Balloon Text"/>
    <w:basedOn w:val="1"/>
    <w:link w:val="25"/>
    <w:qFormat/>
    <w:uiPriority w:val="99"/>
    <w:rPr>
      <w:sz w:val="18"/>
      <w:szCs w:val="18"/>
    </w:rPr>
  </w:style>
  <w:style w:type="paragraph" w:styleId="13">
    <w:name w:val="footer"/>
    <w:basedOn w:val="1"/>
    <w:link w:val="22"/>
    <w:qFormat/>
    <w:uiPriority w:val="99"/>
    <w:pPr>
      <w:tabs>
        <w:tab w:val="center" w:pos="4153"/>
        <w:tab w:val="right" w:pos="8306"/>
      </w:tabs>
      <w:snapToGrid w:val="0"/>
      <w:jc w:val="left"/>
    </w:pPr>
    <w:rPr>
      <w:sz w:val="18"/>
      <w:szCs w:val="18"/>
    </w:rPr>
  </w:style>
  <w:style w:type="paragraph" w:styleId="14">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6">
    <w:name w:val="Body Text First Indent 2"/>
    <w:basedOn w:val="9"/>
    <w:unhideWhenUsed/>
    <w:qFormat/>
    <w:uiPriority w:val="99"/>
    <w:pPr>
      <w:ind w:firstLine="420" w:firstLineChars="200"/>
    </w:pPr>
  </w:style>
  <w:style w:type="table" w:styleId="18">
    <w:name w:val="Table Grid"/>
    <w:basedOn w:val="17"/>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99"/>
  </w:style>
  <w:style w:type="character" w:customStyle="1" w:styleId="21">
    <w:name w:val="页眉 Char"/>
    <w:basedOn w:val="19"/>
    <w:link w:val="14"/>
    <w:qFormat/>
    <w:uiPriority w:val="99"/>
    <w:rPr>
      <w:sz w:val="18"/>
      <w:szCs w:val="18"/>
    </w:rPr>
  </w:style>
  <w:style w:type="character" w:customStyle="1" w:styleId="22">
    <w:name w:val="页脚 Char"/>
    <w:basedOn w:val="19"/>
    <w:link w:val="13"/>
    <w:qFormat/>
    <w:uiPriority w:val="99"/>
    <w:rPr>
      <w:sz w:val="18"/>
      <w:szCs w:val="18"/>
    </w:rPr>
  </w:style>
  <w:style w:type="character" w:customStyle="1" w:styleId="23">
    <w:name w:val="标题 2 Char"/>
    <w:basedOn w:val="19"/>
    <w:link w:val="4"/>
    <w:qFormat/>
    <w:uiPriority w:val="99"/>
    <w:rPr>
      <w:rFonts w:ascii="Cambria" w:hAnsi="Cambria" w:eastAsia="宋体" w:cs="Cambria"/>
      <w:b/>
      <w:bCs/>
      <w:sz w:val="32"/>
      <w:szCs w:val="32"/>
    </w:rPr>
  </w:style>
  <w:style w:type="character" w:customStyle="1" w:styleId="24">
    <w:name w:val="标题 3 Char"/>
    <w:basedOn w:val="19"/>
    <w:link w:val="5"/>
    <w:qFormat/>
    <w:uiPriority w:val="99"/>
    <w:rPr>
      <w:rFonts w:ascii="Times New Roman" w:hAnsi="Times New Roman" w:eastAsia="宋体" w:cs="Times New Roman"/>
      <w:b/>
      <w:bCs/>
      <w:sz w:val="32"/>
      <w:szCs w:val="32"/>
    </w:rPr>
  </w:style>
  <w:style w:type="character" w:customStyle="1" w:styleId="25">
    <w:name w:val="批注框文本 Char"/>
    <w:basedOn w:val="19"/>
    <w:link w:val="12"/>
    <w:qFormat/>
    <w:uiPriority w:val="99"/>
    <w:rPr>
      <w:rFonts w:ascii="Times New Roman" w:hAnsi="Times New Roman" w:eastAsia="宋体" w:cs="Times New Roman"/>
      <w:sz w:val="18"/>
      <w:szCs w:val="18"/>
    </w:rPr>
  </w:style>
  <w:style w:type="paragraph" w:customStyle="1" w:styleId="26">
    <w:name w:val="CM101"/>
    <w:basedOn w:val="1"/>
    <w:next w:val="1"/>
    <w:qFormat/>
    <w:uiPriority w:val="99"/>
    <w:pPr>
      <w:autoSpaceDE w:val="0"/>
      <w:autoSpaceDN w:val="0"/>
      <w:adjustRightInd w:val="0"/>
      <w:spacing w:after="800"/>
      <w:jc w:val="left"/>
    </w:pPr>
    <w:rPr>
      <w:rFonts w:ascii="宋体" w:cs="宋体"/>
      <w:kern w:val="0"/>
      <w:sz w:val="24"/>
      <w:szCs w:val="24"/>
    </w:rPr>
  </w:style>
  <w:style w:type="paragraph" w:customStyle="1" w:styleId="27">
    <w:name w:val="附件标题-1"/>
    <w:basedOn w:val="1"/>
    <w:qFormat/>
    <w:uiPriority w:val="99"/>
    <w:pPr>
      <w:spacing w:beforeLines="50" w:afterLines="50"/>
      <w:jc w:val="center"/>
    </w:pPr>
    <w:rPr>
      <w:rFonts w:eastAsia="黑体"/>
      <w:sz w:val="32"/>
      <w:szCs w:val="32"/>
    </w:rPr>
  </w:style>
  <w:style w:type="character" w:customStyle="1" w:styleId="28">
    <w:name w:val="正文文本缩进 2 Char"/>
    <w:basedOn w:val="19"/>
    <w:link w:val="11"/>
    <w:qFormat/>
    <w:uiPriority w:val="99"/>
    <w:rPr>
      <w:rFonts w:ascii="Times New Roman" w:hAnsi="Times New Roman" w:eastAsia="宋体" w:cs="Times New Roman"/>
      <w:szCs w:val="21"/>
    </w:rPr>
  </w:style>
  <w:style w:type="character" w:customStyle="1" w:styleId="29">
    <w:name w:val="正文文本 Char"/>
    <w:basedOn w:val="19"/>
    <w:link w:val="8"/>
    <w:qFormat/>
    <w:uiPriority w:val="99"/>
    <w:rPr>
      <w:rFonts w:ascii="宋体" w:hAnsi="宋体" w:eastAsia="宋体" w:cs="宋体"/>
      <w:sz w:val="28"/>
      <w:szCs w:val="28"/>
    </w:rPr>
  </w:style>
  <w:style w:type="paragraph" w:customStyle="1" w:styleId="3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CM1"/>
    <w:basedOn w:val="30"/>
    <w:next w:val="30"/>
    <w:qFormat/>
    <w:uiPriority w:val="99"/>
    <w:rPr>
      <w:color w:val="auto"/>
    </w:rPr>
  </w:style>
  <w:style w:type="character" w:customStyle="1" w:styleId="32">
    <w:name w:val="正文文本缩进 Char"/>
    <w:basedOn w:val="19"/>
    <w:link w:val="9"/>
    <w:qFormat/>
    <w:uiPriority w:val="99"/>
    <w:rPr>
      <w:rFonts w:ascii="Times New Roman" w:hAnsi="Times New Roman" w:eastAsia="宋体" w:cs="Times New Roman"/>
      <w:szCs w:val="21"/>
    </w:rPr>
  </w:style>
  <w:style w:type="character" w:customStyle="1" w:styleId="33">
    <w:name w:val="日期 Char"/>
    <w:basedOn w:val="19"/>
    <w:link w:val="10"/>
    <w:qFormat/>
    <w:uiPriority w:val="99"/>
    <w:rPr>
      <w:rFonts w:ascii="Times New Roman" w:hAnsi="Times New Roman" w:eastAsia="宋体" w:cs="Times New Roman"/>
      <w:szCs w:val="21"/>
    </w:rPr>
  </w:style>
  <w:style w:type="paragraph" w:styleId="34">
    <w:name w:val="List Paragraph"/>
    <w:basedOn w:val="1"/>
    <w:link w:val="37"/>
    <w:qFormat/>
    <w:uiPriority w:val="34"/>
    <w:pPr>
      <w:ind w:firstLine="420" w:firstLineChars="200"/>
    </w:pPr>
    <w:rPr>
      <w:szCs w:val="24"/>
    </w:rPr>
  </w:style>
  <w:style w:type="paragraph" w:customStyle="1" w:styleId="3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36">
    <w:name w:val="图例"/>
    <w:basedOn w:val="1"/>
    <w:qFormat/>
    <w:uiPriority w:val="99"/>
    <w:pPr>
      <w:spacing w:before="120" w:after="120" w:line="360" w:lineRule="auto"/>
      <w:jc w:val="center"/>
    </w:pPr>
    <w:rPr>
      <w:rFonts w:eastAsia="仿宋_GB2312"/>
      <w:b/>
      <w:sz w:val="24"/>
      <w:szCs w:val="20"/>
    </w:rPr>
  </w:style>
  <w:style w:type="character" w:customStyle="1" w:styleId="37">
    <w:name w:val="列出段落 Char"/>
    <w:link w:val="34"/>
    <w:qFormat/>
    <w:uiPriority w:val="34"/>
    <w:rPr>
      <w:kern w:val="2"/>
      <w:sz w:val="21"/>
      <w:szCs w:val="24"/>
    </w:rPr>
  </w:style>
  <w:style w:type="character" w:customStyle="1" w:styleId="38">
    <w:name w:val="标题 1 Char"/>
    <w:basedOn w:val="19"/>
    <w:link w:val="3"/>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8B6EA-D406-463D-98BA-2AE66EDD6FB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5722</Words>
  <Characters>5989</Characters>
  <Lines>102</Lines>
  <Paragraphs>28</Paragraphs>
  <TotalTime>16</TotalTime>
  <ScaleCrop>false</ScaleCrop>
  <LinksUpToDate>false</LinksUpToDate>
  <CharactersWithSpaces>6837</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2023-12-11T09:03:00Z</dcterms:created>
  <dc:creator>admin</dc:creator>
  <cp:lastModifiedBy>Administrator</cp:lastModifiedBy>
  <cp:lastPrinted>2024-01-22T02:34:00Z</cp:lastPrinted>
  <dcterms:modified xsi:type="dcterms:W3CDTF">2024-03-12T02:43:22Z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FBC16B9B21C94129A5FD17919580C2A2</vt:lpwstr>
  </property>
  <property fmtid="{D5CDD505-2E9C-101B-9397-08002B2CF9AE}" pid="3" name="KSOProductBuildVer">
    <vt:lpwstr>2052-11.8.2.12195</vt:lpwstr>
  </property>
</Properties>
</file>